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2D" w:rsidRPr="0007179C" w:rsidRDefault="0047582D" w:rsidP="0047582D">
      <w:pPr>
        <w:pStyle w:val="a9"/>
        <w:spacing w:after="480"/>
        <w:rPr>
          <w:rFonts w:ascii="微软雅黑" w:eastAsia="微软雅黑" w:hAnsi="微软雅黑"/>
          <w:sz w:val="44"/>
          <w:szCs w:val="44"/>
        </w:rPr>
      </w:pPr>
      <w:r>
        <w:rPr>
          <w:rFonts w:ascii="微软雅黑" w:eastAsia="微软雅黑" w:hAnsi="微软雅黑"/>
          <w:sz w:val="44"/>
          <w:szCs w:val="44"/>
        </w:rPr>
        <w:t>“</w:t>
      </w:r>
      <w:r w:rsidRPr="0007179C">
        <w:rPr>
          <w:rFonts w:ascii="微软雅黑" w:eastAsia="微软雅黑" w:hAnsi="微软雅黑" w:hint="eastAsia"/>
          <w:sz w:val="44"/>
          <w:szCs w:val="44"/>
        </w:rPr>
        <w:t>川农牛农业链</w:t>
      </w:r>
      <w:r>
        <w:rPr>
          <w:rFonts w:ascii="微软雅黑" w:eastAsia="微软雅黑" w:hAnsi="微软雅黑"/>
          <w:sz w:val="44"/>
          <w:szCs w:val="44"/>
        </w:rPr>
        <w:t>”</w:t>
      </w:r>
      <w:r w:rsidRPr="0007179C">
        <w:rPr>
          <w:rFonts w:ascii="微软雅黑" w:eastAsia="微软雅黑" w:hAnsi="微软雅黑" w:hint="eastAsia"/>
          <w:sz w:val="44"/>
          <w:szCs w:val="44"/>
        </w:rPr>
        <w:t>公共技术平台建设方案</w:t>
      </w:r>
    </w:p>
    <w:p w:rsidR="0047582D" w:rsidRPr="00FB5FA6" w:rsidRDefault="0047582D" w:rsidP="0047582D">
      <w:pPr>
        <w:pStyle w:val="1"/>
        <w:numPr>
          <w:ilvl w:val="0"/>
          <w:numId w:val="1"/>
        </w:numPr>
        <w:spacing w:beforeLines="100" w:before="240" w:afterLines="50" w:after="120" w:line="360" w:lineRule="auto"/>
        <w:rPr>
          <w:rFonts w:eastAsia="黑体"/>
          <w:b w:val="0"/>
          <w:sz w:val="32"/>
          <w:szCs w:val="32"/>
        </w:rPr>
      </w:pPr>
      <w:r w:rsidRPr="00FB5FA6">
        <w:rPr>
          <w:rFonts w:eastAsia="黑体" w:hint="eastAsia"/>
          <w:b w:val="0"/>
          <w:sz w:val="32"/>
          <w:szCs w:val="32"/>
        </w:rPr>
        <w:t>项目背景</w:t>
      </w:r>
    </w:p>
    <w:p w:rsidR="0047582D" w:rsidRPr="00CD4CAF" w:rsidRDefault="0047582D" w:rsidP="0047582D">
      <w:pPr>
        <w:spacing w:beforeLines="50" w:before="120" w:afterLines="50" w:after="120" w:line="360" w:lineRule="auto"/>
        <w:ind w:firstLineChars="200" w:firstLine="480"/>
        <w:rPr>
          <w:rFonts w:ascii="宋体" w:eastAsia="宋体" w:hAnsi="宋体"/>
          <w:sz w:val="24"/>
          <w:szCs w:val="24"/>
        </w:rPr>
      </w:pPr>
      <w:r w:rsidRPr="00CD4CAF">
        <w:rPr>
          <w:rFonts w:ascii="宋体" w:eastAsia="宋体" w:hAnsi="宋体" w:hint="eastAsia"/>
          <w:sz w:val="24"/>
          <w:szCs w:val="24"/>
        </w:rPr>
        <w:t>当前， 新一轮科技革命和产业变革席卷全球， 大数据、 云计算、物联网、 人工智能、 区块链等新技术不断涌现， 数字经济正深刻的改变着人类的生产和生活方式， 成为了经济增长的新动能。 区块链作为一项颠覆性技术， 正在引领全球新一轮技术变革和产业变革， 有望成为全球技术创新和模式创新的“策源地”， 推动“信息互联网”向“价值互联网”变迁。 我国《“十三五”国家信息化规划》 中把区块链作为一项重点前沿技术， 明确提出需加强区块链等新技术的创新、 试验和应用，以实现抢占新一代信息技术主导权。 目前， 我国区块链技术持续创新，区块链产业初步形成， 开始在供应链金融、 征信、 产品溯源、 版权交易、 数字身份、 电子证据等领域快速应用， 有望推动我国经济体系实现技术变革， 组织变革和效率变革， 为构建现代化经济体系</w:t>
      </w:r>
      <w:proofErr w:type="gramStart"/>
      <w:r w:rsidRPr="00CD4CAF">
        <w:rPr>
          <w:rFonts w:ascii="宋体" w:eastAsia="宋体" w:hAnsi="宋体" w:hint="eastAsia"/>
          <w:sz w:val="24"/>
          <w:szCs w:val="24"/>
        </w:rPr>
        <w:t>作出</w:t>
      </w:r>
      <w:proofErr w:type="gramEnd"/>
      <w:r w:rsidRPr="00CD4CAF">
        <w:rPr>
          <w:rFonts w:ascii="宋体" w:eastAsia="宋体" w:hAnsi="宋体" w:hint="eastAsia"/>
          <w:sz w:val="24"/>
          <w:szCs w:val="24"/>
        </w:rPr>
        <w:t>重要贡献。</w:t>
      </w:r>
    </w:p>
    <w:p w:rsidR="0047582D" w:rsidRPr="00CD4CAF" w:rsidRDefault="0047582D" w:rsidP="0047582D">
      <w:pPr>
        <w:spacing w:beforeLines="50" w:before="120" w:afterLines="50" w:after="120" w:line="360" w:lineRule="auto"/>
        <w:ind w:firstLineChars="200" w:firstLine="480"/>
        <w:rPr>
          <w:rFonts w:ascii="宋体" w:eastAsia="宋体" w:hAnsi="宋体"/>
          <w:sz w:val="24"/>
          <w:szCs w:val="24"/>
        </w:rPr>
      </w:pPr>
      <w:r w:rsidRPr="00CD4CAF">
        <w:rPr>
          <w:rFonts w:ascii="宋体" w:eastAsia="宋体" w:hAnsi="宋体" w:hint="eastAsia"/>
          <w:sz w:val="24"/>
          <w:szCs w:val="24"/>
        </w:rPr>
        <w:t>我国农业存在生产经营、可持续发展、信息化应用和食品安全等诸多方面面临的问题可以利用区块链并配合相关技术进行解决。从农业生产经营形态来看，目前农业生产经营依然比较传统、粗放，靠天吃饭的局面没有根本改变；从资源可持续发展情况来看，中国农业在生产过程中产生大量资源和能源消耗，致使生态环境破坏严重，直接影响生态安全、人民健康；从信息化程度来看，中国农业信息化、现代化进程还处于起步阶段，需要相关人士引入更多的先进技术，提升农业智能化水平；从食品安全角度看，法律约束、监管力度不够，以及部分企业、个人一味追求利益最大化等，导致中国食品安全问题依然层出不穷，人们对食品安全机制缺乏足够的信任。我国农业正处于一个转型升级的关键时期，农产品盲目高产违规现象丛生、流通加工环节不可信任、农产品电商劣币驱逐良币等问题阻碍着农产品电商的健康、可持续发展。利用区块链，推行数字经济和传统农业转型升级，助推实体农业经济快速高质量发展。</w:t>
      </w:r>
    </w:p>
    <w:p w:rsidR="0047582D" w:rsidRPr="00CD4CAF" w:rsidRDefault="0047582D" w:rsidP="0047582D">
      <w:pPr>
        <w:spacing w:beforeLines="50" w:before="120" w:afterLines="50" w:after="120" w:line="360" w:lineRule="auto"/>
        <w:ind w:firstLineChars="200" w:firstLine="480"/>
        <w:rPr>
          <w:rFonts w:ascii="宋体" w:eastAsia="宋体" w:hAnsi="宋体"/>
          <w:sz w:val="24"/>
          <w:szCs w:val="24"/>
        </w:rPr>
      </w:pPr>
      <w:r w:rsidRPr="00CD4CAF">
        <w:rPr>
          <w:rFonts w:ascii="宋体" w:eastAsia="宋体" w:hAnsi="宋体" w:hint="eastAsia"/>
          <w:sz w:val="24"/>
          <w:szCs w:val="24"/>
        </w:rPr>
        <w:t>2</w:t>
      </w:r>
      <w:r w:rsidRPr="00CD4CAF">
        <w:rPr>
          <w:rFonts w:ascii="宋体" w:eastAsia="宋体" w:hAnsi="宋体"/>
          <w:sz w:val="24"/>
          <w:szCs w:val="24"/>
        </w:rPr>
        <w:t>018</w:t>
      </w:r>
      <w:r w:rsidRPr="00CD4CAF">
        <w:rPr>
          <w:rFonts w:ascii="宋体" w:eastAsia="宋体" w:hAnsi="宋体" w:hint="eastAsia"/>
          <w:sz w:val="24"/>
          <w:szCs w:val="24"/>
        </w:rPr>
        <w:t>年召开的四川省委十一届三次全会指示，“构建具有四川特色优势的现</w:t>
      </w:r>
      <w:r w:rsidRPr="00CD4CAF">
        <w:rPr>
          <w:rFonts w:ascii="宋体" w:eastAsia="宋体" w:hAnsi="宋体" w:hint="eastAsia"/>
          <w:sz w:val="24"/>
          <w:szCs w:val="24"/>
        </w:rPr>
        <w:lastRenderedPageBreak/>
        <w:t>代产业体系”，四川立足发展实际和长远谋划，提出了打造四川农业“10+3”产业体系的重大战略部署，培育川粮（油）、川猪、川茶、川薯、川药、川桑、川菜、川果、川鱼、</w:t>
      </w:r>
      <w:proofErr w:type="gramStart"/>
      <w:r w:rsidRPr="00CD4CAF">
        <w:rPr>
          <w:rFonts w:ascii="宋体" w:eastAsia="宋体" w:hAnsi="宋体" w:hint="eastAsia"/>
          <w:sz w:val="24"/>
          <w:szCs w:val="24"/>
        </w:rPr>
        <w:t>川竹十大</w:t>
      </w:r>
      <w:proofErr w:type="gramEnd"/>
      <w:r w:rsidRPr="00CD4CAF">
        <w:rPr>
          <w:rFonts w:ascii="宋体" w:eastAsia="宋体" w:hAnsi="宋体" w:hint="eastAsia"/>
          <w:sz w:val="24"/>
          <w:szCs w:val="24"/>
        </w:rPr>
        <w:t>特色产业，做</w:t>
      </w:r>
      <w:proofErr w:type="gramStart"/>
      <w:r w:rsidRPr="00CD4CAF">
        <w:rPr>
          <w:rFonts w:ascii="宋体" w:eastAsia="宋体" w:hAnsi="宋体" w:hint="eastAsia"/>
          <w:sz w:val="24"/>
          <w:szCs w:val="24"/>
        </w:rPr>
        <w:t>强现代种</w:t>
      </w:r>
      <w:proofErr w:type="gramEnd"/>
      <w:r w:rsidRPr="00CD4CAF">
        <w:rPr>
          <w:rFonts w:ascii="宋体" w:eastAsia="宋体" w:hAnsi="宋体" w:hint="eastAsia"/>
          <w:sz w:val="24"/>
          <w:szCs w:val="24"/>
        </w:rPr>
        <w:t>业、智能农机装备制造、烘干冷链物流三大先导性支撑产业。</w:t>
      </w:r>
    </w:p>
    <w:p w:rsidR="0047582D" w:rsidRPr="00CD4CAF" w:rsidRDefault="0047582D" w:rsidP="0047582D">
      <w:pPr>
        <w:spacing w:beforeLines="50" w:before="120" w:afterLines="50" w:after="120" w:line="360" w:lineRule="auto"/>
        <w:ind w:firstLineChars="200" w:firstLine="480"/>
        <w:rPr>
          <w:rFonts w:ascii="宋体" w:eastAsia="宋体" w:hAnsi="宋体"/>
          <w:sz w:val="24"/>
          <w:szCs w:val="24"/>
        </w:rPr>
      </w:pPr>
      <w:r w:rsidRPr="00CD4CAF">
        <w:rPr>
          <w:rFonts w:ascii="宋体" w:eastAsia="宋体" w:hAnsi="宋体" w:hint="eastAsia"/>
          <w:sz w:val="24"/>
          <w:szCs w:val="24"/>
        </w:rPr>
        <w:t>本项目基于上述背景，</w:t>
      </w:r>
      <w:r>
        <w:rPr>
          <w:rFonts w:ascii="宋体" w:eastAsia="宋体" w:hAnsi="宋体" w:hint="eastAsia"/>
          <w:sz w:val="24"/>
          <w:szCs w:val="24"/>
        </w:rPr>
        <w:t>旨在解决四川大量名优农品“大而不强，多而不优”，“群牛无首，无序竞争”的突出问题，</w:t>
      </w:r>
      <w:r w:rsidRPr="00CD4CAF">
        <w:rPr>
          <w:rFonts w:ascii="宋体" w:eastAsia="宋体" w:hAnsi="宋体" w:hint="eastAsia"/>
          <w:sz w:val="24"/>
          <w:szCs w:val="24"/>
        </w:rPr>
        <w:t>利用区块链可信网络和不可篡改特性为农业、农产品赋能，</w:t>
      </w:r>
      <w:r>
        <w:rPr>
          <w:rFonts w:ascii="宋体" w:eastAsia="宋体" w:hAnsi="宋体" w:hint="eastAsia"/>
          <w:sz w:val="24"/>
          <w:szCs w:val="24"/>
        </w:rPr>
        <w:t>与各农业产生园区强</w:t>
      </w:r>
      <w:proofErr w:type="gramStart"/>
      <w:r>
        <w:rPr>
          <w:rFonts w:ascii="宋体" w:eastAsia="宋体" w:hAnsi="宋体" w:hint="eastAsia"/>
          <w:sz w:val="24"/>
          <w:szCs w:val="24"/>
        </w:rPr>
        <w:t>强</w:t>
      </w:r>
      <w:proofErr w:type="gramEnd"/>
      <w:r>
        <w:rPr>
          <w:rFonts w:ascii="宋体" w:eastAsia="宋体" w:hAnsi="宋体" w:hint="eastAsia"/>
          <w:sz w:val="24"/>
          <w:szCs w:val="24"/>
        </w:rPr>
        <w:t>联合，发挥各自优势共同</w:t>
      </w:r>
      <w:r w:rsidRPr="00CD4CAF">
        <w:rPr>
          <w:rFonts w:ascii="宋体" w:eastAsia="宋体" w:hAnsi="宋体" w:hint="eastAsia"/>
          <w:sz w:val="24"/>
          <w:szCs w:val="24"/>
        </w:rPr>
        <w:t>扶持川内一批特色农产品、龙头品牌、生产基地上链，在特色领域打造出具备一定品牌影响力的可信农业高端产品，提高其农科技附加值。</w:t>
      </w:r>
    </w:p>
    <w:p w:rsidR="0047582D" w:rsidRPr="0071131F" w:rsidRDefault="0047582D" w:rsidP="0047582D">
      <w:pPr>
        <w:pStyle w:val="1"/>
        <w:numPr>
          <w:ilvl w:val="0"/>
          <w:numId w:val="1"/>
        </w:numPr>
        <w:spacing w:beforeLines="100" w:before="240" w:afterLines="50" w:after="120" w:line="360" w:lineRule="auto"/>
        <w:rPr>
          <w:rFonts w:eastAsia="黑体"/>
          <w:b w:val="0"/>
          <w:sz w:val="32"/>
          <w:szCs w:val="32"/>
        </w:rPr>
      </w:pPr>
      <w:r w:rsidRPr="0071131F">
        <w:rPr>
          <w:rFonts w:eastAsia="黑体" w:hint="eastAsia"/>
          <w:b w:val="0"/>
          <w:sz w:val="32"/>
          <w:szCs w:val="32"/>
        </w:rPr>
        <w:t>建设目标和原则</w:t>
      </w:r>
    </w:p>
    <w:p w:rsidR="0047582D" w:rsidRPr="005E6B53" w:rsidRDefault="0047582D" w:rsidP="0047582D">
      <w:pPr>
        <w:pStyle w:val="a3"/>
        <w:keepNext/>
        <w:keepLines/>
        <w:widowControl w:val="0"/>
        <w:numPr>
          <w:ilvl w:val="0"/>
          <w:numId w:val="2"/>
        </w:numPr>
        <w:adjustRightInd/>
        <w:snapToGrid/>
        <w:spacing w:beforeLines="50" w:before="120" w:afterLines="50" w:after="120" w:line="360" w:lineRule="auto"/>
        <w:ind w:firstLineChars="0"/>
        <w:jc w:val="both"/>
        <w:outlineLvl w:val="0"/>
        <w:rPr>
          <w:rFonts w:ascii="Times New Roman" w:eastAsia="黑体" w:hAnsi="Times New Roman"/>
          <w:bCs/>
          <w:vanish/>
          <w:kern w:val="44"/>
          <w:sz w:val="28"/>
          <w:szCs w:val="28"/>
        </w:rPr>
      </w:pPr>
    </w:p>
    <w:p w:rsidR="0047582D" w:rsidRPr="005E6B53" w:rsidRDefault="0047582D" w:rsidP="0047582D">
      <w:pPr>
        <w:pStyle w:val="a3"/>
        <w:keepNext/>
        <w:keepLines/>
        <w:widowControl w:val="0"/>
        <w:numPr>
          <w:ilvl w:val="0"/>
          <w:numId w:val="2"/>
        </w:numPr>
        <w:adjustRightInd/>
        <w:snapToGrid/>
        <w:spacing w:beforeLines="50" w:before="120" w:afterLines="50" w:after="120" w:line="360" w:lineRule="auto"/>
        <w:ind w:firstLineChars="0"/>
        <w:jc w:val="both"/>
        <w:outlineLvl w:val="0"/>
        <w:rPr>
          <w:rFonts w:ascii="Times New Roman" w:eastAsia="黑体" w:hAnsi="Times New Roman"/>
          <w:bCs/>
          <w:vanish/>
          <w:kern w:val="44"/>
          <w:sz w:val="28"/>
          <w:szCs w:val="28"/>
        </w:rPr>
      </w:pPr>
    </w:p>
    <w:p w:rsidR="0047582D" w:rsidRPr="0054514E" w:rsidRDefault="0047582D" w:rsidP="0047582D">
      <w:pPr>
        <w:pStyle w:val="2"/>
        <w:numPr>
          <w:ilvl w:val="1"/>
          <w:numId w:val="2"/>
        </w:numPr>
        <w:spacing w:beforeLines="50" w:before="120" w:afterLines="50" w:after="120" w:line="360" w:lineRule="auto"/>
        <w:ind w:left="567"/>
        <w:rPr>
          <w:rFonts w:eastAsia="黑体"/>
          <w:b w:val="0"/>
          <w:sz w:val="30"/>
          <w:szCs w:val="30"/>
        </w:rPr>
      </w:pPr>
      <w:r w:rsidRPr="0054514E">
        <w:rPr>
          <w:rFonts w:eastAsia="黑体" w:hint="eastAsia"/>
          <w:b w:val="0"/>
          <w:sz w:val="30"/>
          <w:szCs w:val="30"/>
        </w:rPr>
        <w:t>建设目标</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落实</w:t>
      </w:r>
      <w:r w:rsidRPr="000C4AF7">
        <w:rPr>
          <w:rFonts w:ascii="宋体" w:eastAsia="宋体" w:hAnsi="宋体" w:hint="eastAsia"/>
          <w:sz w:val="24"/>
          <w:szCs w:val="24"/>
        </w:rPr>
        <w:t>四川</w:t>
      </w:r>
      <w:r>
        <w:rPr>
          <w:rFonts w:ascii="宋体" w:eastAsia="宋体" w:hAnsi="宋体" w:hint="eastAsia"/>
          <w:sz w:val="24"/>
          <w:szCs w:val="24"/>
        </w:rPr>
        <w:t>省</w:t>
      </w:r>
      <w:r w:rsidRPr="000C4AF7">
        <w:rPr>
          <w:rFonts w:ascii="宋体" w:eastAsia="宋体" w:hAnsi="宋体" w:hint="eastAsia"/>
          <w:sz w:val="24"/>
          <w:szCs w:val="24"/>
        </w:rPr>
        <w:t>10+3农业产业体系</w:t>
      </w:r>
      <w:r>
        <w:rPr>
          <w:rFonts w:ascii="宋体" w:eastAsia="宋体" w:hAnsi="宋体" w:hint="eastAsia"/>
          <w:sz w:val="24"/>
          <w:szCs w:val="24"/>
        </w:rPr>
        <w:t>发展</w:t>
      </w:r>
      <w:r w:rsidRPr="000C4AF7">
        <w:rPr>
          <w:rFonts w:ascii="宋体" w:eastAsia="宋体" w:hAnsi="宋体" w:hint="eastAsia"/>
          <w:sz w:val="24"/>
          <w:szCs w:val="24"/>
        </w:rPr>
        <w:t>，</w:t>
      </w:r>
      <w:r>
        <w:rPr>
          <w:rFonts w:ascii="宋体" w:eastAsia="宋体" w:hAnsi="宋体" w:hint="eastAsia"/>
          <w:sz w:val="24"/>
          <w:szCs w:val="24"/>
        </w:rPr>
        <w:t>以区块链为鲜明技术特征，结合物联网、5G、互联网电商和大数据等信息技术打造“</w:t>
      </w:r>
      <w:r w:rsidRPr="009E5650">
        <w:rPr>
          <w:rFonts w:ascii="宋体" w:eastAsia="宋体" w:hAnsi="宋体" w:hint="eastAsia"/>
          <w:sz w:val="24"/>
          <w:szCs w:val="24"/>
        </w:rPr>
        <w:t>川农牛农业链</w:t>
      </w:r>
      <w:r>
        <w:rPr>
          <w:rFonts w:ascii="宋体" w:eastAsia="宋体" w:hAnsi="宋体" w:hint="eastAsia"/>
          <w:sz w:val="24"/>
          <w:szCs w:val="24"/>
        </w:rPr>
        <w:t>公共技术服务平台”，充分利用区块链在生产组织变革与经营方式变革方面的独特优势，</w:t>
      </w:r>
      <w:r w:rsidRPr="00FC732E">
        <w:rPr>
          <w:rFonts w:ascii="宋体" w:eastAsia="宋体" w:hAnsi="宋体" w:hint="eastAsia"/>
          <w:sz w:val="24"/>
          <w:szCs w:val="24"/>
        </w:rPr>
        <w:t>强力支撑彭州川芎、邛崃黑茶、温江大蒜、金堂脐橙、苍溪雪梨、梓潼蜜柚、小金松茸等一批川内名优产品上链，在名品认证</w:t>
      </w:r>
      <w:r>
        <w:rPr>
          <w:rFonts w:ascii="宋体" w:eastAsia="宋体" w:hAnsi="宋体" w:hint="eastAsia"/>
          <w:sz w:val="24"/>
          <w:szCs w:val="24"/>
        </w:rPr>
        <w:t>、全程溯源、安全检测</w:t>
      </w:r>
      <w:r w:rsidRPr="00FC732E">
        <w:rPr>
          <w:rFonts w:ascii="宋体" w:eastAsia="宋体" w:hAnsi="宋体" w:hint="eastAsia"/>
          <w:sz w:val="24"/>
          <w:szCs w:val="24"/>
        </w:rPr>
        <w:t>、</w:t>
      </w:r>
      <w:r>
        <w:rPr>
          <w:rFonts w:ascii="宋体" w:eastAsia="宋体" w:hAnsi="宋体" w:hint="eastAsia"/>
          <w:sz w:val="24"/>
          <w:szCs w:val="24"/>
        </w:rPr>
        <w:t>订单生产</w:t>
      </w:r>
      <w:r w:rsidRPr="00FC732E">
        <w:rPr>
          <w:rFonts w:ascii="宋体" w:eastAsia="宋体" w:hAnsi="宋体" w:hint="eastAsia"/>
          <w:sz w:val="24"/>
          <w:szCs w:val="24"/>
        </w:rPr>
        <w:t>、</w:t>
      </w:r>
      <w:r>
        <w:rPr>
          <w:rFonts w:ascii="宋体" w:eastAsia="宋体" w:hAnsi="宋体" w:hint="eastAsia"/>
          <w:sz w:val="24"/>
          <w:szCs w:val="24"/>
        </w:rPr>
        <w:t>产品促销</w:t>
      </w:r>
      <w:r w:rsidRPr="00FC732E">
        <w:rPr>
          <w:rFonts w:ascii="宋体" w:eastAsia="宋体" w:hAnsi="宋体" w:hint="eastAsia"/>
          <w:sz w:val="24"/>
          <w:szCs w:val="24"/>
        </w:rPr>
        <w:t>等方面提供</w:t>
      </w:r>
      <w:r>
        <w:rPr>
          <w:rFonts w:ascii="宋体" w:eastAsia="宋体" w:hAnsi="宋体" w:hint="eastAsia"/>
          <w:sz w:val="24"/>
          <w:szCs w:val="24"/>
        </w:rPr>
        <w:t>高效可靠优质的</w:t>
      </w:r>
      <w:r w:rsidRPr="00FC732E">
        <w:rPr>
          <w:rFonts w:ascii="宋体" w:eastAsia="宋体" w:hAnsi="宋体" w:hint="eastAsia"/>
          <w:sz w:val="24"/>
          <w:szCs w:val="24"/>
        </w:rPr>
        <w:t>技术保障，明显提升农产品品牌价值</w:t>
      </w:r>
      <w:r>
        <w:rPr>
          <w:rFonts w:ascii="宋体" w:eastAsia="宋体" w:hAnsi="宋体" w:hint="eastAsia"/>
          <w:sz w:val="24"/>
          <w:szCs w:val="24"/>
        </w:rPr>
        <w:t>。</w:t>
      </w:r>
    </w:p>
    <w:p w:rsidR="0047582D" w:rsidRPr="009E5650"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力争用3到5年时间将平台打造成四川乃至全国具有重要影响力的农业区块链平台，支撑上链名优特品1</w:t>
      </w:r>
      <w:r>
        <w:rPr>
          <w:rFonts w:ascii="宋体" w:eastAsia="宋体" w:hAnsi="宋体"/>
          <w:sz w:val="24"/>
          <w:szCs w:val="24"/>
        </w:rPr>
        <w:t>00</w:t>
      </w:r>
      <w:r>
        <w:rPr>
          <w:rFonts w:ascii="宋体" w:eastAsia="宋体" w:hAnsi="宋体" w:hint="eastAsia"/>
          <w:sz w:val="24"/>
          <w:szCs w:val="24"/>
        </w:rPr>
        <w:t>家以上，名品保值增值产值在</w:t>
      </w:r>
      <w:r>
        <w:rPr>
          <w:rFonts w:ascii="宋体" w:eastAsia="宋体" w:hAnsi="宋体"/>
          <w:sz w:val="24"/>
          <w:szCs w:val="24"/>
        </w:rPr>
        <w:t>500</w:t>
      </w:r>
      <w:r>
        <w:rPr>
          <w:rFonts w:ascii="宋体" w:eastAsia="宋体" w:hAnsi="宋体" w:hint="eastAsia"/>
          <w:sz w:val="24"/>
          <w:szCs w:val="24"/>
        </w:rPr>
        <w:t>亿元以上。</w:t>
      </w:r>
    </w:p>
    <w:p w:rsidR="0047582D" w:rsidRPr="0054514E" w:rsidRDefault="0047582D" w:rsidP="0047582D">
      <w:pPr>
        <w:pStyle w:val="2"/>
        <w:numPr>
          <w:ilvl w:val="1"/>
          <w:numId w:val="2"/>
        </w:numPr>
        <w:spacing w:beforeLines="50" w:before="120" w:afterLines="50" w:after="120" w:line="360" w:lineRule="auto"/>
        <w:ind w:left="567"/>
        <w:rPr>
          <w:rFonts w:eastAsia="黑体"/>
          <w:b w:val="0"/>
          <w:sz w:val="30"/>
          <w:szCs w:val="30"/>
        </w:rPr>
      </w:pPr>
      <w:r w:rsidRPr="0054514E">
        <w:rPr>
          <w:rFonts w:eastAsia="黑体" w:hint="eastAsia"/>
          <w:b w:val="0"/>
          <w:sz w:val="30"/>
          <w:szCs w:val="30"/>
        </w:rPr>
        <w:t>建设原则</w:t>
      </w:r>
    </w:p>
    <w:p w:rsidR="0047582D" w:rsidRPr="00BA12E1" w:rsidRDefault="0047582D" w:rsidP="0047582D">
      <w:pPr>
        <w:pStyle w:val="a3"/>
        <w:numPr>
          <w:ilvl w:val="0"/>
          <w:numId w:val="5"/>
        </w:numPr>
        <w:spacing w:beforeLines="50" w:before="120" w:afterLines="50" w:after="120" w:line="360" w:lineRule="auto"/>
        <w:ind w:firstLineChars="0"/>
        <w:rPr>
          <w:rFonts w:ascii="宋体" w:eastAsia="宋体" w:hAnsi="宋体"/>
          <w:sz w:val="24"/>
          <w:szCs w:val="24"/>
        </w:rPr>
      </w:pPr>
      <w:r w:rsidRPr="00BA12E1">
        <w:rPr>
          <w:rFonts w:ascii="宋体" w:eastAsia="宋体" w:hAnsi="宋体" w:hint="eastAsia"/>
          <w:sz w:val="24"/>
          <w:szCs w:val="24"/>
        </w:rPr>
        <w:t>统筹设计原则</w:t>
      </w:r>
    </w:p>
    <w:p w:rsidR="0047582D" w:rsidRPr="008C2163" w:rsidRDefault="0047582D" w:rsidP="0047582D">
      <w:pPr>
        <w:spacing w:beforeLines="50" w:before="120" w:afterLines="50" w:after="120" w:line="360" w:lineRule="auto"/>
        <w:ind w:firstLineChars="200" w:firstLine="480"/>
        <w:rPr>
          <w:rFonts w:ascii="宋体" w:eastAsia="宋体" w:hAnsi="宋体"/>
          <w:sz w:val="24"/>
          <w:szCs w:val="24"/>
        </w:rPr>
      </w:pPr>
      <w:r w:rsidRPr="008C2163">
        <w:rPr>
          <w:rFonts w:ascii="宋体" w:eastAsia="宋体" w:hAnsi="宋体" w:hint="eastAsia"/>
          <w:sz w:val="24"/>
          <w:szCs w:val="24"/>
        </w:rPr>
        <w:t>作为重点建设的全省农业方向的权威平台，既要考虑技术引领、又要兼顾系统兼容，能够实现合作共赢。</w:t>
      </w:r>
    </w:p>
    <w:p w:rsidR="0047582D" w:rsidRPr="008C2163" w:rsidRDefault="0047582D" w:rsidP="0047582D">
      <w:pPr>
        <w:pStyle w:val="a3"/>
        <w:numPr>
          <w:ilvl w:val="0"/>
          <w:numId w:val="5"/>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t>分步实施原则</w:t>
      </w:r>
    </w:p>
    <w:p w:rsidR="0047582D" w:rsidRPr="008C2163"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整个平台</w:t>
      </w:r>
      <w:r w:rsidRPr="008C2163">
        <w:rPr>
          <w:rFonts w:ascii="宋体" w:eastAsia="宋体" w:hAnsi="宋体" w:hint="eastAsia"/>
          <w:sz w:val="24"/>
          <w:szCs w:val="24"/>
        </w:rPr>
        <w:t>是一个涉及区块链平台、运营</w:t>
      </w:r>
      <w:r>
        <w:rPr>
          <w:rFonts w:ascii="宋体" w:eastAsia="宋体" w:hAnsi="宋体" w:hint="eastAsia"/>
          <w:sz w:val="24"/>
          <w:szCs w:val="24"/>
        </w:rPr>
        <w:t>支撑</w:t>
      </w:r>
      <w:r w:rsidRPr="008C2163">
        <w:rPr>
          <w:rFonts w:ascii="宋体" w:eastAsia="宋体" w:hAnsi="宋体" w:hint="eastAsia"/>
          <w:sz w:val="24"/>
          <w:szCs w:val="24"/>
        </w:rPr>
        <w:t>体系以及行业应用软件系统的综合工程，需要有</w:t>
      </w:r>
      <w:r>
        <w:rPr>
          <w:rFonts w:ascii="宋体" w:eastAsia="宋体" w:hAnsi="宋体" w:hint="eastAsia"/>
          <w:sz w:val="24"/>
          <w:szCs w:val="24"/>
        </w:rPr>
        <w:t>总体规划</w:t>
      </w:r>
      <w:r w:rsidRPr="008C2163">
        <w:rPr>
          <w:rFonts w:ascii="宋体" w:eastAsia="宋体" w:hAnsi="宋体" w:hint="eastAsia"/>
          <w:sz w:val="24"/>
          <w:szCs w:val="24"/>
        </w:rPr>
        <w:t>、</w:t>
      </w:r>
      <w:r>
        <w:rPr>
          <w:rFonts w:ascii="宋体" w:eastAsia="宋体" w:hAnsi="宋体" w:hint="eastAsia"/>
          <w:sz w:val="24"/>
          <w:szCs w:val="24"/>
        </w:rPr>
        <w:t>按照应用需要分步</w:t>
      </w:r>
      <w:r w:rsidRPr="008C2163">
        <w:rPr>
          <w:rFonts w:ascii="宋体" w:eastAsia="宋体" w:hAnsi="宋体" w:hint="eastAsia"/>
          <w:sz w:val="24"/>
          <w:szCs w:val="24"/>
        </w:rPr>
        <w:t>实施。</w:t>
      </w:r>
    </w:p>
    <w:p w:rsidR="0047582D" w:rsidRPr="008C2163" w:rsidRDefault="0047582D" w:rsidP="0047582D">
      <w:pPr>
        <w:pStyle w:val="a3"/>
        <w:numPr>
          <w:ilvl w:val="0"/>
          <w:numId w:val="5"/>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lastRenderedPageBreak/>
        <w:t>高效便捷原则</w:t>
      </w:r>
    </w:p>
    <w:p w:rsidR="0047582D" w:rsidRPr="008C2163" w:rsidRDefault="0047582D" w:rsidP="0047582D">
      <w:pPr>
        <w:spacing w:beforeLines="50" w:before="120" w:afterLines="50" w:after="120" w:line="360" w:lineRule="auto"/>
        <w:ind w:firstLineChars="200" w:firstLine="480"/>
        <w:rPr>
          <w:rFonts w:ascii="宋体" w:eastAsia="宋体" w:hAnsi="宋体"/>
          <w:sz w:val="24"/>
          <w:szCs w:val="24"/>
        </w:rPr>
      </w:pPr>
      <w:r w:rsidRPr="008C2163">
        <w:rPr>
          <w:rFonts w:ascii="宋体" w:eastAsia="宋体" w:hAnsi="宋体" w:hint="eastAsia"/>
          <w:sz w:val="24"/>
          <w:szCs w:val="24"/>
        </w:rPr>
        <w:t>基于各协作单位在农业领域的权威性，多年可靠运营经验的积累，可信区块链能够有效实现信息共享，保护信息安全，提升信息效率。</w:t>
      </w:r>
    </w:p>
    <w:p w:rsidR="0047582D" w:rsidRPr="008C2163" w:rsidRDefault="0047582D" w:rsidP="0047582D">
      <w:pPr>
        <w:pStyle w:val="a3"/>
        <w:numPr>
          <w:ilvl w:val="0"/>
          <w:numId w:val="5"/>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t>安全可靠原则</w:t>
      </w:r>
    </w:p>
    <w:p w:rsidR="0047582D" w:rsidRPr="008C2163" w:rsidRDefault="0047582D" w:rsidP="0047582D">
      <w:pPr>
        <w:spacing w:beforeLines="50" w:before="120" w:afterLines="50" w:after="120" w:line="360" w:lineRule="auto"/>
        <w:ind w:firstLineChars="200" w:firstLine="480"/>
        <w:rPr>
          <w:rFonts w:ascii="宋体" w:eastAsia="宋体" w:hAnsi="宋体"/>
          <w:sz w:val="24"/>
          <w:szCs w:val="24"/>
        </w:rPr>
      </w:pPr>
      <w:r w:rsidRPr="008C2163">
        <w:rPr>
          <w:rFonts w:ascii="宋体" w:eastAsia="宋体" w:hAnsi="宋体" w:hint="eastAsia"/>
          <w:sz w:val="24"/>
          <w:szCs w:val="24"/>
        </w:rPr>
        <w:t>建设</w:t>
      </w:r>
      <w:r>
        <w:rPr>
          <w:rFonts w:ascii="宋体" w:eastAsia="宋体" w:hAnsi="宋体" w:hint="eastAsia"/>
          <w:sz w:val="24"/>
          <w:szCs w:val="24"/>
        </w:rPr>
        <w:t>规范可靠</w:t>
      </w:r>
      <w:r w:rsidRPr="008C2163">
        <w:rPr>
          <w:rFonts w:ascii="宋体" w:eastAsia="宋体" w:hAnsi="宋体" w:hint="eastAsia"/>
          <w:sz w:val="24"/>
          <w:szCs w:val="24"/>
        </w:rPr>
        <w:t>的</w:t>
      </w:r>
      <w:r>
        <w:rPr>
          <w:rFonts w:ascii="宋体" w:eastAsia="宋体" w:hAnsi="宋体" w:hint="eastAsia"/>
          <w:sz w:val="24"/>
          <w:szCs w:val="24"/>
        </w:rPr>
        <w:t>管理与技术</w:t>
      </w:r>
      <w:r w:rsidRPr="008C2163">
        <w:rPr>
          <w:rFonts w:ascii="宋体" w:eastAsia="宋体" w:hAnsi="宋体" w:hint="eastAsia"/>
          <w:sz w:val="24"/>
          <w:szCs w:val="24"/>
        </w:rPr>
        <w:t>安全体系，保障系统安全和可靠使用，不受非法入侵，不出现</w:t>
      </w:r>
      <w:r>
        <w:rPr>
          <w:rFonts w:ascii="宋体" w:eastAsia="宋体" w:hAnsi="宋体" w:hint="eastAsia"/>
          <w:sz w:val="24"/>
          <w:szCs w:val="24"/>
        </w:rPr>
        <w:t>重要</w:t>
      </w:r>
      <w:r w:rsidRPr="008C2163">
        <w:rPr>
          <w:rFonts w:ascii="宋体" w:eastAsia="宋体" w:hAnsi="宋体" w:hint="eastAsia"/>
          <w:sz w:val="24"/>
          <w:szCs w:val="24"/>
        </w:rPr>
        <w:t>数据失窃失密。</w:t>
      </w:r>
    </w:p>
    <w:p w:rsidR="0047582D" w:rsidRPr="008C2163" w:rsidRDefault="0047582D" w:rsidP="0047582D">
      <w:pPr>
        <w:pStyle w:val="a3"/>
        <w:numPr>
          <w:ilvl w:val="0"/>
          <w:numId w:val="5"/>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t>开放共享原则</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公共技术平台</w:t>
      </w:r>
      <w:r w:rsidRPr="008C2163">
        <w:rPr>
          <w:rFonts w:ascii="宋体" w:eastAsia="宋体" w:hAnsi="宋体" w:hint="eastAsia"/>
          <w:sz w:val="24"/>
          <w:szCs w:val="24"/>
        </w:rPr>
        <w:t>设施将</w:t>
      </w:r>
      <w:r>
        <w:rPr>
          <w:rFonts w:ascii="宋体" w:eastAsia="宋体" w:hAnsi="宋体" w:hint="eastAsia"/>
          <w:sz w:val="24"/>
          <w:szCs w:val="24"/>
        </w:rPr>
        <w:t>按照行业技术标准规范对外</w:t>
      </w:r>
      <w:r w:rsidRPr="008C2163">
        <w:rPr>
          <w:rFonts w:ascii="宋体" w:eastAsia="宋体" w:hAnsi="宋体" w:hint="eastAsia"/>
          <w:sz w:val="24"/>
          <w:szCs w:val="24"/>
        </w:rPr>
        <w:t>开放服务，与行业伙伴共享，共同推进可信互联网发展，打造</w:t>
      </w:r>
      <w:r>
        <w:rPr>
          <w:rFonts w:ascii="宋体" w:eastAsia="宋体" w:hAnsi="宋体" w:hint="eastAsia"/>
          <w:sz w:val="24"/>
          <w:szCs w:val="24"/>
        </w:rPr>
        <w:t>农业</w:t>
      </w:r>
      <w:r w:rsidRPr="008C2163">
        <w:rPr>
          <w:rFonts w:ascii="宋体" w:eastAsia="宋体" w:hAnsi="宋体" w:hint="eastAsia"/>
          <w:sz w:val="24"/>
          <w:szCs w:val="24"/>
        </w:rPr>
        <w:t>区块链</w:t>
      </w:r>
      <w:r>
        <w:rPr>
          <w:rFonts w:ascii="宋体" w:eastAsia="宋体" w:hAnsi="宋体" w:hint="eastAsia"/>
          <w:sz w:val="24"/>
          <w:szCs w:val="24"/>
        </w:rPr>
        <w:t>应用</w:t>
      </w:r>
      <w:r w:rsidRPr="008C2163">
        <w:rPr>
          <w:rFonts w:ascii="宋体" w:eastAsia="宋体" w:hAnsi="宋体" w:hint="eastAsia"/>
          <w:sz w:val="24"/>
          <w:szCs w:val="24"/>
        </w:rPr>
        <w:t>共赢生态。</w:t>
      </w:r>
    </w:p>
    <w:p w:rsidR="0047582D" w:rsidRPr="0054514E" w:rsidRDefault="0047582D" w:rsidP="0047582D">
      <w:pPr>
        <w:pStyle w:val="2"/>
        <w:numPr>
          <w:ilvl w:val="1"/>
          <w:numId w:val="2"/>
        </w:numPr>
        <w:spacing w:beforeLines="50" w:before="120" w:afterLines="50" w:after="120" w:line="360" w:lineRule="auto"/>
        <w:ind w:left="567"/>
        <w:rPr>
          <w:rFonts w:eastAsia="黑体"/>
          <w:b w:val="0"/>
          <w:sz w:val="30"/>
          <w:szCs w:val="30"/>
        </w:rPr>
      </w:pPr>
      <w:r w:rsidRPr="0054514E">
        <w:rPr>
          <w:rFonts w:eastAsia="黑体" w:hint="eastAsia"/>
          <w:b w:val="0"/>
          <w:sz w:val="30"/>
          <w:szCs w:val="30"/>
        </w:rPr>
        <w:t>建设思路</w:t>
      </w:r>
    </w:p>
    <w:p w:rsidR="0047582D" w:rsidRDefault="0047582D" w:rsidP="0047582D">
      <w:pPr>
        <w:pStyle w:val="a3"/>
        <w:numPr>
          <w:ilvl w:val="0"/>
          <w:numId w:val="4"/>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t>总账统领，基础先行</w:t>
      </w:r>
      <w:r w:rsidRPr="008C2163">
        <w:rPr>
          <w:rFonts w:ascii="宋体" w:eastAsia="宋体" w:hAnsi="宋体"/>
          <w:sz w:val="24"/>
          <w:szCs w:val="24"/>
        </w:rPr>
        <w:t xml:space="preserve"> </w:t>
      </w:r>
    </w:p>
    <w:p w:rsidR="0047582D" w:rsidRPr="00A26327"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区块链是平台的核心和关键基础，平台采用当前较为成熟的区块链2.</w:t>
      </w:r>
      <w:r>
        <w:rPr>
          <w:rFonts w:ascii="宋体" w:eastAsia="宋体" w:hAnsi="宋体"/>
          <w:sz w:val="24"/>
          <w:szCs w:val="24"/>
        </w:rPr>
        <w:t>0</w:t>
      </w:r>
      <w:r>
        <w:rPr>
          <w:rFonts w:ascii="宋体" w:eastAsia="宋体" w:hAnsi="宋体" w:hint="eastAsia"/>
          <w:sz w:val="24"/>
          <w:szCs w:val="24"/>
        </w:rPr>
        <w:t>技术进行建设，主要是基于不可篡改的一套完整的分布式账本及其上运行的智能合约，本身的具有良好的稳定性和</w:t>
      </w:r>
      <w:proofErr w:type="gramStart"/>
      <w:r>
        <w:rPr>
          <w:rFonts w:ascii="宋体" w:eastAsia="宋体" w:hAnsi="宋体" w:hint="eastAsia"/>
          <w:sz w:val="24"/>
          <w:szCs w:val="24"/>
        </w:rPr>
        <w:t>可</w:t>
      </w:r>
      <w:proofErr w:type="gramEnd"/>
      <w:r>
        <w:rPr>
          <w:rFonts w:ascii="宋体" w:eastAsia="宋体" w:hAnsi="宋体" w:hint="eastAsia"/>
          <w:sz w:val="24"/>
          <w:szCs w:val="24"/>
        </w:rPr>
        <w:t>扩容能力，平台的公共技术服务将基于此进行建设，因此建设时应优先建基础链及分布式存储、区块链状态监视、区块数据浏览器等基础设施，建成后即可实时观察查询平台区块数据及交易及智能合约调用情况，随时掌握平台运营现状。</w:t>
      </w:r>
    </w:p>
    <w:p w:rsidR="0047582D" w:rsidRDefault="0047582D" w:rsidP="0047582D">
      <w:pPr>
        <w:pStyle w:val="a3"/>
        <w:numPr>
          <w:ilvl w:val="0"/>
          <w:numId w:val="4"/>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t>需求导向，应用推动</w:t>
      </w:r>
    </w:p>
    <w:p w:rsidR="0047582D" w:rsidRPr="002C703B" w:rsidRDefault="0047582D" w:rsidP="0047582D">
      <w:pPr>
        <w:pStyle w:val="a3"/>
        <w:ind w:firstLine="480"/>
        <w:rPr>
          <w:rFonts w:ascii="宋体" w:eastAsia="宋体" w:hAnsi="宋体"/>
          <w:sz w:val="24"/>
          <w:szCs w:val="24"/>
        </w:rPr>
      </w:pPr>
      <w:r>
        <w:rPr>
          <w:rFonts w:ascii="宋体" w:eastAsia="宋体" w:hAnsi="宋体" w:hint="eastAsia"/>
          <w:sz w:val="24"/>
          <w:szCs w:val="24"/>
        </w:rPr>
        <w:t>公共技术平台将支撑川内各名优农业产品上链并提供相关信息化技术服务，考虑到不同品类产品在服务的需求方向、侧重点等方面有明显的区别，因此采用在具体应用产品上线时再配合打造或升级支撑公共内容是一个更为稳妥的建设思路，这样可以极</w:t>
      </w:r>
      <w:proofErr w:type="gramStart"/>
      <w:r>
        <w:rPr>
          <w:rFonts w:ascii="宋体" w:eastAsia="宋体" w:hAnsi="宋体" w:hint="eastAsia"/>
          <w:sz w:val="24"/>
          <w:szCs w:val="24"/>
        </w:rPr>
        <w:t>大避免</w:t>
      </w:r>
      <w:proofErr w:type="gramEnd"/>
      <w:r>
        <w:rPr>
          <w:rFonts w:ascii="宋体" w:eastAsia="宋体" w:hAnsi="宋体" w:hint="eastAsia"/>
          <w:sz w:val="24"/>
          <w:szCs w:val="24"/>
        </w:rPr>
        <w:t>盲目建设、无效建设，以应用来推动公共技术支撑服务的具体规格、要求和容量需求。当然提前的总体建设内容规划（确定大致范围及主要规范）与需求导向、应用推动的思路也并不矛盾，两者属于“画边框”与“填内容”两个阶段的任务。</w:t>
      </w:r>
    </w:p>
    <w:p w:rsidR="0047582D" w:rsidRDefault="0047582D" w:rsidP="0047582D">
      <w:pPr>
        <w:pStyle w:val="a3"/>
        <w:numPr>
          <w:ilvl w:val="0"/>
          <w:numId w:val="4"/>
        </w:numPr>
        <w:spacing w:beforeLines="50" w:before="120" w:afterLines="50" w:after="120" w:line="360" w:lineRule="auto"/>
        <w:ind w:left="482" w:firstLineChars="0" w:firstLine="0"/>
        <w:rPr>
          <w:rFonts w:ascii="宋体" w:eastAsia="宋体" w:hAnsi="宋体"/>
          <w:sz w:val="24"/>
          <w:szCs w:val="24"/>
        </w:rPr>
      </w:pPr>
      <w:r w:rsidRPr="008C2163">
        <w:rPr>
          <w:rFonts w:ascii="宋体" w:eastAsia="宋体" w:hAnsi="宋体" w:hint="eastAsia"/>
          <w:sz w:val="24"/>
          <w:szCs w:val="24"/>
        </w:rPr>
        <w:t>注重效益，稳步演进</w:t>
      </w:r>
    </w:p>
    <w:p w:rsidR="0047582D" w:rsidRPr="004A7B6E" w:rsidRDefault="0047582D" w:rsidP="0047582D">
      <w:pPr>
        <w:pStyle w:val="a3"/>
        <w:ind w:firstLine="480"/>
        <w:rPr>
          <w:rFonts w:ascii="宋体" w:eastAsia="宋体" w:hAnsi="宋体"/>
          <w:sz w:val="24"/>
          <w:szCs w:val="24"/>
        </w:rPr>
      </w:pPr>
      <w:r>
        <w:rPr>
          <w:rFonts w:ascii="宋体" w:eastAsia="宋体" w:hAnsi="宋体" w:hint="eastAsia"/>
          <w:sz w:val="24"/>
          <w:szCs w:val="24"/>
        </w:rPr>
        <w:t>平台建设过程中必须要将社会效益与经济效益结合起来综合考虑，并且考虑到平台的长期持续运营，平台必须建立合理的利益分配机制，形成利益共同体，平台与应用互惠互利形成良性互动，共同做大做强，平台通过为应用提供</w:t>
      </w:r>
      <w:r>
        <w:rPr>
          <w:rFonts w:ascii="宋体" w:eastAsia="宋体" w:hAnsi="宋体" w:hint="eastAsia"/>
          <w:sz w:val="24"/>
          <w:szCs w:val="24"/>
        </w:rPr>
        <w:lastRenderedPageBreak/>
        <w:t>更多更好的应用获得技术和规模上的不断升级演进，平台数据“</w:t>
      </w:r>
      <w:r w:rsidRPr="00E12CB2">
        <w:rPr>
          <w:rFonts w:ascii="宋体" w:eastAsia="宋体" w:hAnsi="宋体" w:hint="eastAsia"/>
          <w:sz w:val="24"/>
          <w:szCs w:val="24"/>
        </w:rPr>
        <w:t>越</w:t>
      </w:r>
      <w:r>
        <w:rPr>
          <w:rFonts w:ascii="宋体" w:eastAsia="宋体" w:hAnsi="宋体" w:hint="eastAsia"/>
          <w:sz w:val="24"/>
          <w:szCs w:val="24"/>
        </w:rPr>
        <w:t>好</w:t>
      </w:r>
      <w:r w:rsidRPr="00E12CB2">
        <w:rPr>
          <w:rFonts w:ascii="宋体" w:eastAsia="宋体" w:hAnsi="宋体" w:hint="eastAsia"/>
          <w:sz w:val="24"/>
          <w:szCs w:val="24"/>
        </w:rPr>
        <w:t>越多</w:t>
      </w:r>
      <w:r>
        <w:rPr>
          <w:rFonts w:ascii="宋体" w:eastAsia="宋体" w:hAnsi="宋体" w:hint="eastAsia"/>
          <w:sz w:val="24"/>
          <w:szCs w:val="24"/>
        </w:rPr>
        <w:t>、</w:t>
      </w:r>
      <w:r w:rsidRPr="00E12CB2">
        <w:rPr>
          <w:rFonts w:ascii="宋体" w:eastAsia="宋体" w:hAnsi="宋体" w:hint="eastAsia"/>
          <w:sz w:val="24"/>
          <w:szCs w:val="24"/>
        </w:rPr>
        <w:t>越多越</w:t>
      </w:r>
      <w:r>
        <w:rPr>
          <w:rFonts w:ascii="宋体" w:eastAsia="宋体" w:hAnsi="宋体" w:hint="eastAsia"/>
          <w:sz w:val="24"/>
          <w:szCs w:val="24"/>
        </w:rPr>
        <w:t>好”，稳步聚集形成区块链农业权威可信数据中心。</w:t>
      </w:r>
    </w:p>
    <w:p w:rsidR="0047582D" w:rsidRPr="0071131F" w:rsidRDefault="0047582D" w:rsidP="0047582D">
      <w:pPr>
        <w:pStyle w:val="1"/>
        <w:numPr>
          <w:ilvl w:val="0"/>
          <w:numId w:val="1"/>
        </w:numPr>
        <w:spacing w:beforeLines="100" w:before="240" w:afterLines="50" w:after="120" w:line="360" w:lineRule="auto"/>
        <w:rPr>
          <w:rFonts w:eastAsia="黑体"/>
          <w:b w:val="0"/>
          <w:sz w:val="32"/>
          <w:szCs w:val="32"/>
        </w:rPr>
      </w:pPr>
      <w:r w:rsidRPr="0071131F">
        <w:rPr>
          <w:rFonts w:eastAsia="黑体" w:hint="eastAsia"/>
          <w:b w:val="0"/>
          <w:sz w:val="32"/>
          <w:szCs w:val="32"/>
        </w:rPr>
        <w:t>建设内容</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sidRPr="00B83D73">
        <w:rPr>
          <w:rFonts w:ascii="宋体" w:eastAsia="宋体" w:hAnsi="宋体" w:hint="eastAsia"/>
          <w:sz w:val="24"/>
          <w:szCs w:val="24"/>
        </w:rPr>
        <w:t>“川农牛农业链”</w:t>
      </w:r>
      <w:r>
        <w:rPr>
          <w:rFonts w:ascii="宋体" w:eastAsia="宋体" w:hAnsi="宋体" w:hint="eastAsia"/>
          <w:sz w:val="24"/>
          <w:szCs w:val="24"/>
        </w:rPr>
        <w:t>公共技术平台建设按照从内到外的层次可划分为3大部分内容，即：</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以“川农牛农业区块链”为核心的区块链节点服务、网络监控、区块数据浏览服务、资产数据管理工具、区块链分布式存储服务及管理工具等为内容的区块链基础设施建设；</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基于区块链基础设施，以支撑重点农产品上链、生产、加工、促销、安全检测、溯源等为目标的应用支撑公共服务中心建设；</w:t>
      </w:r>
    </w:p>
    <w:p w:rsidR="0047582D" w:rsidRPr="00B83D73"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以及</w:t>
      </w:r>
      <w:r w:rsidRPr="00FC732E">
        <w:rPr>
          <w:rFonts w:ascii="宋体" w:eastAsia="宋体" w:hAnsi="宋体" w:hint="eastAsia"/>
          <w:sz w:val="24"/>
          <w:szCs w:val="24"/>
        </w:rPr>
        <w:t>彭州川芎、邛崃黑茶、温江大蒜、金堂脐橙、苍溪雪梨、梓潼蜜柚、小金松茸</w:t>
      </w:r>
      <w:r>
        <w:rPr>
          <w:rFonts w:ascii="宋体" w:eastAsia="宋体" w:hAnsi="宋体" w:hint="eastAsia"/>
          <w:sz w:val="24"/>
          <w:szCs w:val="24"/>
        </w:rPr>
        <w:t>等为中心的名优农品区块链应用项目建设</w:t>
      </w:r>
      <w:r w:rsidRPr="00B83D73">
        <w:rPr>
          <w:rFonts w:ascii="宋体" w:eastAsia="宋体" w:hAnsi="宋体" w:hint="eastAsia"/>
          <w:sz w:val="24"/>
          <w:szCs w:val="24"/>
        </w:rPr>
        <w:t>。</w:t>
      </w:r>
    </w:p>
    <w:p w:rsidR="0047582D" w:rsidRPr="0047582D" w:rsidRDefault="0047582D" w:rsidP="0047582D">
      <w:pPr>
        <w:pStyle w:val="a3"/>
        <w:keepNext/>
        <w:keepLines/>
        <w:numPr>
          <w:ilvl w:val="0"/>
          <w:numId w:val="2"/>
        </w:numPr>
        <w:spacing w:beforeLines="50" w:before="120" w:afterLines="50" w:after="120" w:line="360" w:lineRule="auto"/>
        <w:ind w:firstLineChars="0"/>
        <w:outlineLvl w:val="1"/>
        <w:rPr>
          <w:rFonts w:ascii="等线 Light" w:eastAsia="黑体" w:hAnsi="等线 Light"/>
          <w:bCs/>
          <w:vanish/>
          <w:sz w:val="24"/>
          <w:szCs w:val="24"/>
        </w:rPr>
      </w:pPr>
    </w:p>
    <w:p w:rsidR="0047582D" w:rsidRPr="0054514E" w:rsidRDefault="0047582D" w:rsidP="0047582D">
      <w:pPr>
        <w:pStyle w:val="2"/>
        <w:numPr>
          <w:ilvl w:val="1"/>
          <w:numId w:val="2"/>
        </w:numPr>
        <w:spacing w:beforeLines="50" w:before="120" w:afterLines="50" w:after="120" w:line="360" w:lineRule="auto"/>
        <w:ind w:left="567"/>
        <w:rPr>
          <w:rFonts w:eastAsia="黑体"/>
          <w:b w:val="0"/>
          <w:sz w:val="30"/>
          <w:szCs w:val="30"/>
        </w:rPr>
      </w:pPr>
      <w:bookmarkStart w:id="0" w:name="_Hlk12971631"/>
      <w:proofErr w:type="gramStart"/>
      <w:r w:rsidRPr="0054514E">
        <w:rPr>
          <w:rFonts w:eastAsia="黑体" w:hint="eastAsia"/>
          <w:b w:val="0"/>
          <w:sz w:val="30"/>
          <w:szCs w:val="30"/>
        </w:rPr>
        <w:t>川农牛农业</w:t>
      </w:r>
      <w:r>
        <w:rPr>
          <w:rFonts w:eastAsia="黑体" w:hint="eastAsia"/>
          <w:b w:val="0"/>
          <w:sz w:val="30"/>
          <w:szCs w:val="30"/>
        </w:rPr>
        <w:t>区</w:t>
      </w:r>
      <w:proofErr w:type="gramEnd"/>
      <w:r>
        <w:rPr>
          <w:rFonts w:eastAsia="黑体" w:hint="eastAsia"/>
          <w:b w:val="0"/>
          <w:sz w:val="30"/>
          <w:szCs w:val="30"/>
        </w:rPr>
        <w:t>块</w:t>
      </w:r>
      <w:r w:rsidRPr="0054514E">
        <w:rPr>
          <w:rFonts w:eastAsia="黑体" w:hint="eastAsia"/>
          <w:b w:val="0"/>
          <w:sz w:val="30"/>
          <w:szCs w:val="30"/>
        </w:rPr>
        <w:t>链</w:t>
      </w:r>
      <w:r>
        <w:rPr>
          <w:rFonts w:eastAsia="黑体" w:hint="eastAsia"/>
          <w:b w:val="0"/>
          <w:sz w:val="30"/>
          <w:szCs w:val="30"/>
        </w:rPr>
        <w:t>基础设施</w:t>
      </w:r>
      <w:bookmarkEnd w:id="0"/>
      <w:r>
        <w:rPr>
          <w:rFonts w:eastAsia="黑体" w:hint="eastAsia"/>
          <w:b w:val="0"/>
          <w:sz w:val="30"/>
          <w:szCs w:val="30"/>
        </w:rPr>
        <w:t>（一期建设</w:t>
      </w:r>
      <w:r w:rsidR="00BE5CC5">
        <w:rPr>
          <w:rFonts w:eastAsia="黑体" w:hint="eastAsia"/>
          <w:b w:val="0"/>
          <w:sz w:val="30"/>
          <w:szCs w:val="30"/>
        </w:rPr>
        <w:t>内容</w:t>
      </w:r>
      <w:r>
        <w:rPr>
          <w:rFonts w:eastAsia="黑体" w:hint="eastAsia"/>
          <w:b w:val="0"/>
          <w:sz w:val="30"/>
          <w:szCs w:val="30"/>
        </w:rPr>
        <w:t>）</w:t>
      </w:r>
    </w:p>
    <w:p w:rsidR="0047582D" w:rsidRPr="007C7946" w:rsidRDefault="0047582D" w:rsidP="0047582D">
      <w:pPr>
        <w:pStyle w:val="a3"/>
        <w:numPr>
          <w:ilvl w:val="2"/>
          <w:numId w:val="2"/>
        </w:numPr>
        <w:ind w:firstLineChars="0"/>
        <w:outlineLvl w:val="2"/>
        <w:rPr>
          <w:rFonts w:ascii="黑体" w:eastAsia="黑体" w:hAnsi="黑体"/>
          <w:bCs/>
          <w:sz w:val="28"/>
          <w:szCs w:val="28"/>
        </w:rPr>
      </w:pPr>
      <w:r w:rsidRPr="007C7946">
        <w:rPr>
          <w:rFonts w:ascii="黑体" w:eastAsia="黑体" w:hAnsi="黑体" w:hint="eastAsia"/>
          <w:bCs/>
          <w:sz w:val="28"/>
          <w:szCs w:val="28"/>
        </w:rPr>
        <w:t>区块链节点服务</w:t>
      </w:r>
    </w:p>
    <w:p w:rsidR="0047582D" w:rsidRPr="00D77BE8" w:rsidRDefault="0047582D" w:rsidP="0047582D">
      <w:pPr>
        <w:spacing w:beforeLines="50" w:before="120" w:afterLines="50" w:after="120" w:line="360" w:lineRule="auto"/>
        <w:ind w:firstLineChars="200" w:firstLine="480"/>
        <w:rPr>
          <w:rFonts w:ascii="宋体" w:eastAsia="宋体" w:hAnsi="宋体"/>
          <w:sz w:val="24"/>
          <w:szCs w:val="24"/>
        </w:rPr>
      </w:pPr>
      <w:r w:rsidRPr="00EC67C7">
        <w:rPr>
          <w:rFonts w:ascii="宋体" w:eastAsia="宋体" w:hAnsi="宋体" w:hint="eastAsia"/>
          <w:sz w:val="24"/>
          <w:szCs w:val="24"/>
        </w:rPr>
        <w:t>区块链是“去中心化”的新型系统</w:t>
      </w:r>
      <w:r w:rsidRPr="00D77BE8">
        <w:rPr>
          <w:rFonts w:ascii="宋体" w:eastAsia="宋体" w:hAnsi="宋体" w:hint="eastAsia"/>
          <w:sz w:val="24"/>
          <w:szCs w:val="24"/>
        </w:rPr>
        <w:t>，分布式账本存储、数字加密、共识机制等实现将由链节点</w:t>
      </w:r>
      <w:r>
        <w:rPr>
          <w:rFonts w:ascii="宋体" w:eastAsia="宋体" w:hAnsi="宋体" w:hint="eastAsia"/>
          <w:sz w:val="24"/>
          <w:szCs w:val="24"/>
        </w:rPr>
        <w:t>服务</w:t>
      </w:r>
      <w:r w:rsidRPr="00D77BE8">
        <w:rPr>
          <w:rFonts w:ascii="宋体" w:eastAsia="宋体" w:hAnsi="宋体" w:hint="eastAsia"/>
          <w:sz w:val="24"/>
          <w:szCs w:val="24"/>
        </w:rPr>
        <w:t>软件实现。</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sidRPr="00D77BE8">
        <w:rPr>
          <w:rFonts w:ascii="宋体" w:eastAsia="宋体" w:hAnsi="宋体" w:hint="eastAsia"/>
          <w:sz w:val="24"/>
          <w:szCs w:val="24"/>
        </w:rPr>
        <w:t>“川农牛农业</w:t>
      </w:r>
      <w:r>
        <w:rPr>
          <w:rFonts w:ascii="宋体" w:eastAsia="宋体" w:hAnsi="宋体" w:hint="eastAsia"/>
          <w:sz w:val="24"/>
          <w:szCs w:val="24"/>
        </w:rPr>
        <w:t>区块</w:t>
      </w:r>
      <w:r w:rsidRPr="00D77BE8">
        <w:rPr>
          <w:rFonts w:ascii="宋体" w:eastAsia="宋体" w:hAnsi="宋体" w:hint="eastAsia"/>
          <w:sz w:val="24"/>
          <w:szCs w:val="24"/>
        </w:rPr>
        <w:t>链”基于ETH技术体系</w:t>
      </w:r>
      <w:r>
        <w:rPr>
          <w:rFonts w:ascii="宋体" w:eastAsia="宋体" w:hAnsi="宋体" w:hint="eastAsia"/>
          <w:sz w:val="24"/>
          <w:szCs w:val="24"/>
        </w:rPr>
        <w:t>为基础进行定制开发</w:t>
      </w:r>
      <w:r w:rsidRPr="00D77BE8">
        <w:rPr>
          <w:rFonts w:ascii="宋体" w:eastAsia="宋体" w:hAnsi="宋体" w:hint="eastAsia"/>
          <w:sz w:val="24"/>
          <w:szCs w:val="24"/>
        </w:rPr>
        <w:t>，共识协议可采用PoW或PoA方式，考虑到与</w:t>
      </w:r>
      <w:r>
        <w:rPr>
          <w:rFonts w:ascii="宋体" w:eastAsia="宋体" w:hAnsi="宋体" w:hint="eastAsia"/>
          <w:sz w:val="24"/>
          <w:szCs w:val="24"/>
        </w:rPr>
        <w:t>平台</w:t>
      </w:r>
      <w:r w:rsidRPr="00D77BE8">
        <w:rPr>
          <w:rFonts w:ascii="宋体" w:eastAsia="宋体" w:hAnsi="宋体" w:hint="eastAsia"/>
          <w:sz w:val="24"/>
          <w:szCs w:val="24"/>
        </w:rPr>
        <w:t>后期运营时对交易速度和并发有较高要求，应采用PoA共识协议。“川农牛农业链”上的基础</w:t>
      </w:r>
      <w:r>
        <w:rPr>
          <w:rFonts w:ascii="宋体" w:eastAsia="宋体" w:hAnsi="宋体" w:hint="eastAsia"/>
          <w:sz w:val="24"/>
          <w:szCs w:val="24"/>
        </w:rPr>
        <w:t>代</w:t>
      </w:r>
      <w:r w:rsidRPr="00D77BE8">
        <w:rPr>
          <w:rFonts w:ascii="宋体" w:eastAsia="宋体" w:hAnsi="宋体" w:hint="eastAsia"/>
          <w:sz w:val="24"/>
          <w:szCs w:val="24"/>
        </w:rPr>
        <w:t>币</w:t>
      </w:r>
      <w:r>
        <w:rPr>
          <w:rFonts w:ascii="宋体" w:eastAsia="宋体" w:hAnsi="宋体" w:hint="eastAsia"/>
          <w:sz w:val="24"/>
          <w:szCs w:val="24"/>
        </w:rPr>
        <w:t>（CNG，</w:t>
      </w:r>
      <w:r w:rsidRPr="00B85379">
        <w:rPr>
          <w:rFonts w:ascii="宋体" w:eastAsia="宋体" w:hAnsi="宋体" w:hint="eastAsia"/>
          <w:sz w:val="24"/>
          <w:szCs w:val="24"/>
        </w:rPr>
        <w:t>标准算力</w:t>
      </w:r>
      <w:r>
        <w:rPr>
          <w:rFonts w:ascii="宋体" w:eastAsia="宋体" w:hAnsi="宋体" w:hint="eastAsia"/>
          <w:sz w:val="24"/>
          <w:szCs w:val="24"/>
        </w:rPr>
        <w:t>）</w:t>
      </w:r>
      <w:r w:rsidRPr="00D77BE8">
        <w:rPr>
          <w:rFonts w:ascii="宋体" w:eastAsia="宋体" w:hAnsi="宋体" w:hint="eastAsia"/>
          <w:sz w:val="24"/>
          <w:szCs w:val="24"/>
        </w:rPr>
        <w:t>需要提前分配，主要是作为平台交易手续费（gas）,面向</w:t>
      </w:r>
      <w:r>
        <w:rPr>
          <w:rFonts w:ascii="宋体" w:eastAsia="宋体" w:hAnsi="宋体" w:hint="eastAsia"/>
          <w:sz w:val="24"/>
          <w:szCs w:val="24"/>
        </w:rPr>
        <w:t>平台商户分配</w:t>
      </w:r>
      <w:r w:rsidRPr="00D77BE8">
        <w:rPr>
          <w:rFonts w:ascii="宋体" w:eastAsia="宋体" w:hAnsi="宋体" w:hint="eastAsia"/>
          <w:sz w:val="24"/>
          <w:szCs w:val="24"/>
        </w:rPr>
        <w:t>和消费者充值赠送。链上所有DApp基于智能合约运行，如平台奖励积分代币是标准的ERC20合约，其余产品可基于ERC20或ERC721规范的合约。</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为考虑平台节点的公信力和开放性，体现平台各参与方的权益，所有参与区块封装的节点应有一定代表性，区块封装节点（封装区块后可获取Gas收益，可同意后加入节点成为区块封装者）需要有平台方、政府主管机构、农业产业园区，新加入节点需要获得已有节点过半数通过。区块验证节点则为任何人均可自由加入，但不能直接参与区块封装。</w:t>
      </w:r>
    </w:p>
    <w:p w:rsidR="0047582D" w:rsidRPr="00D77BE8"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lastRenderedPageBreak/>
        <w:t>区块链节点的初始组成、加入、退出规则，以及所有成员的权利与义务等需要在项目正式上线前形成规范的正式文档，并在平台所有参与者之间公开，后期的平台运营也应严格按照规则执行和运营监督，</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sidRPr="00D77BE8">
        <w:rPr>
          <w:rFonts w:ascii="宋体" w:eastAsia="宋体" w:hAnsi="宋体" w:hint="eastAsia"/>
          <w:sz w:val="24"/>
          <w:szCs w:val="24"/>
        </w:rPr>
        <w:t>链节点</w:t>
      </w:r>
      <w:r>
        <w:rPr>
          <w:rFonts w:ascii="宋体" w:eastAsia="宋体" w:hAnsi="宋体" w:hint="eastAsia"/>
          <w:sz w:val="24"/>
          <w:szCs w:val="24"/>
        </w:rPr>
        <w:t>服务</w:t>
      </w:r>
      <w:r w:rsidRPr="00D77BE8">
        <w:rPr>
          <w:rFonts w:ascii="宋体" w:eastAsia="宋体" w:hAnsi="宋体" w:hint="eastAsia"/>
          <w:sz w:val="24"/>
          <w:szCs w:val="24"/>
        </w:rPr>
        <w:t>软件提供Windows、Linux两个版本，可直接安装，也可以通过Docker安装。</w:t>
      </w:r>
    </w:p>
    <w:p w:rsidR="0047582D" w:rsidRPr="00D77BE8" w:rsidRDefault="0047582D" w:rsidP="0047582D">
      <w:pPr>
        <w:pStyle w:val="a3"/>
        <w:numPr>
          <w:ilvl w:val="2"/>
          <w:numId w:val="2"/>
        </w:numPr>
        <w:ind w:firstLineChars="0"/>
        <w:outlineLvl w:val="2"/>
        <w:rPr>
          <w:rFonts w:ascii="黑体" w:eastAsia="黑体" w:hAnsi="黑体"/>
          <w:bCs/>
          <w:sz w:val="28"/>
          <w:szCs w:val="28"/>
        </w:rPr>
      </w:pPr>
      <w:r w:rsidRPr="00D77BE8">
        <w:rPr>
          <w:rFonts w:ascii="黑体" w:eastAsia="黑体" w:hAnsi="黑体" w:hint="eastAsia"/>
          <w:bCs/>
          <w:sz w:val="28"/>
          <w:szCs w:val="28"/>
        </w:rPr>
        <w:t>区块链</w:t>
      </w:r>
      <w:r>
        <w:rPr>
          <w:rFonts w:ascii="黑体" w:eastAsia="黑体" w:hAnsi="黑体" w:hint="eastAsia"/>
          <w:bCs/>
          <w:sz w:val="28"/>
          <w:szCs w:val="28"/>
        </w:rPr>
        <w:t>网络</w:t>
      </w:r>
      <w:r w:rsidRPr="00D77BE8">
        <w:rPr>
          <w:rFonts w:ascii="黑体" w:eastAsia="黑体" w:hAnsi="黑体" w:hint="eastAsia"/>
          <w:bCs/>
          <w:sz w:val="28"/>
          <w:szCs w:val="28"/>
        </w:rPr>
        <w:t>状态监控</w:t>
      </w:r>
    </w:p>
    <w:p w:rsidR="0047582D" w:rsidRPr="00D77BE8" w:rsidRDefault="0047582D" w:rsidP="0047582D">
      <w:pPr>
        <w:spacing w:beforeLines="50" w:before="120" w:afterLines="50" w:after="120" w:line="360" w:lineRule="auto"/>
        <w:ind w:firstLineChars="200" w:firstLine="480"/>
        <w:rPr>
          <w:rFonts w:ascii="宋体" w:eastAsia="宋体" w:hAnsi="宋体"/>
          <w:sz w:val="24"/>
          <w:szCs w:val="24"/>
        </w:rPr>
      </w:pPr>
      <w:r w:rsidRPr="00D77BE8">
        <w:rPr>
          <w:rFonts w:ascii="宋体" w:eastAsia="宋体" w:hAnsi="宋体" w:hint="eastAsia"/>
          <w:sz w:val="24"/>
          <w:szCs w:val="24"/>
        </w:rPr>
        <w:t>面向区块链所有用户及公众提供当前</w:t>
      </w:r>
      <w:r>
        <w:rPr>
          <w:rFonts w:ascii="宋体" w:eastAsia="宋体" w:hAnsi="宋体" w:hint="eastAsia"/>
          <w:sz w:val="24"/>
          <w:szCs w:val="24"/>
        </w:rPr>
        <w:t>区块</w:t>
      </w:r>
      <w:r w:rsidRPr="00D77BE8">
        <w:rPr>
          <w:rFonts w:ascii="宋体" w:eastAsia="宋体" w:hAnsi="宋体" w:hint="eastAsia"/>
          <w:sz w:val="24"/>
          <w:szCs w:val="24"/>
        </w:rPr>
        <w:t>链运行状态，包括区块高度、</w:t>
      </w:r>
      <w:r>
        <w:rPr>
          <w:rFonts w:ascii="宋体" w:eastAsia="宋体" w:hAnsi="宋体" w:hint="eastAsia"/>
          <w:sz w:val="24"/>
          <w:szCs w:val="24"/>
        </w:rPr>
        <w:t>最新交易数</w:t>
      </w:r>
      <w:r w:rsidRPr="00D77BE8">
        <w:rPr>
          <w:rFonts w:ascii="宋体" w:eastAsia="宋体" w:hAnsi="宋体" w:hint="eastAsia"/>
          <w:sz w:val="24"/>
          <w:szCs w:val="24"/>
        </w:rPr>
        <w:t>、</w:t>
      </w:r>
      <w:proofErr w:type="gramStart"/>
      <w:r w:rsidRPr="00D77BE8">
        <w:rPr>
          <w:rFonts w:ascii="宋体" w:eastAsia="宋体" w:hAnsi="宋体" w:hint="eastAsia"/>
          <w:sz w:val="24"/>
          <w:szCs w:val="24"/>
        </w:rPr>
        <w:t>出块时</w:t>
      </w:r>
      <w:proofErr w:type="gramEnd"/>
      <w:r w:rsidRPr="00D77BE8">
        <w:rPr>
          <w:rFonts w:ascii="宋体" w:eastAsia="宋体" w:hAnsi="宋体" w:hint="eastAsia"/>
          <w:sz w:val="24"/>
          <w:szCs w:val="24"/>
        </w:rPr>
        <w:t>长、</w:t>
      </w:r>
      <w:r>
        <w:rPr>
          <w:rFonts w:ascii="宋体" w:eastAsia="宋体" w:hAnsi="宋体" w:hint="eastAsia"/>
          <w:sz w:val="24"/>
          <w:szCs w:val="24"/>
        </w:rPr>
        <w:t>网络GAS价格、区块GAS限额、活跃节点（需要向监控服务上</w:t>
      </w:r>
      <w:proofErr w:type="gramStart"/>
      <w:r>
        <w:rPr>
          <w:rFonts w:ascii="宋体" w:eastAsia="宋体" w:hAnsi="宋体" w:hint="eastAsia"/>
          <w:sz w:val="24"/>
          <w:szCs w:val="24"/>
        </w:rPr>
        <w:t>传状态</w:t>
      </w:r>
      <w:proofErr w:type="gramEnd"/>
      <w:r>
        <w:rPr>
          <w:rFonts w:ascii="宋体" w:eastAsia="宋体" w:hAnsi="宋体" w:hint="eastAsia"/>
          <w:sz w:val="24"/>
          <w:szCs w:val="24"/>
        </w:rPr>
        <w:t>数据）信息、最近交易数据、当前封装区块节点、</w:t>
      </w:r>
      <w:r w:rsidRPr="00D77BE8">
        <w:rPr>
          <w:rFonts w:ascii="宋体" w:eastAsia="宋体" w:hAnsi="宋体" w:hint="eastAsia"/>
          <w:sz w:val="24"/>
          <w:szCs w:val="24"/>
        </w:rPr>
        <w:t>状态</w:t>
      </w:r>
      <w:r>
        <w:rPr>
          <w:rFonts w:ascii="宋体" w:eastAsia="宋体" w:hAnsi="宋体" w:hint="eastAsia"/>
          <w:sz w:val="24"/>
          <w:szCs w:val="24"/>
        </w:rPr>
        <w:t>等网络运行的主要</w:t>
      </w:r>
      <w:r w:rsidRPr="00D77BE8">
        <w:rPr>
          <w:rFonts w:ascii="宋体" w:eastAsia="宋体" w:hAnsi="宋体" w:hint="eastAsia"/>
          <w:sz w:val="24"/>
          <w:szCs w:val="24"/>
        </w:rPr>
        <w:t>情况</w:t>
      </w:r>
      <w:r>
        <w:rPr>
          <w:rFonts w:ascii="宋体" w:eastAsia="宋体" w:hAnsi="宋体" w:hint="eastAsia"/>
          <w:sz w:val="24"/>
          <w:szCs w:val="24"/>
        </w:rPr>
        <w:t>。所有信息</w:t>
      </w:r>
      <w:r w:rsidRPr="00D77BE8">
        <w:rPr>
          <w:rFonts w:ascii="宋体" w:eastAsia="宋体" w:hAnsi="宋体" w:hint="eastAsia"/>
          <w:sz w:val="24"/>
          <w:szCs w:val="24"/>
        </w:rPr>
        <w:t>以图形、表格等形式呈现</w:t>
      </w:r>
      <w:r>
        <w:rPr>
          <w:rFonts w:ascii="宋体" w:eastAsia="宋体" w:hAnsi="宋体" w:hint="eastAsia"/>
          <w:sz w:val="24"/>
          <w:szCs w:val="24"/>
        </w:rPr>
        <w:t>，实时展示</w:t>
      </w:r>
      <w:r w:rsidRPr="00D77BE8">
        <w:rPr>
          <w:rFonts w:ascii="宋体" w:eastAsia="宋体" w:hAnsi="宋体" w:hint="eastAsia"/>
          <w:sz w:val="24"/>
          <w:szCs w:val="24"/>
        </w:rPr>
        <w:t>。</w:t>
      </w:r>
    </w:p>
    <w:p w:rsidR="0047582D" w:rsidRPr="00D77BE8" w:rsidRDefault="0047582D" w:rsidP="0047582D">
      <w:pPr>
        <w:spacing w:beforeLines="50" w:before="120" w:afterLines="50" w:after="120" w:line="360" w:lineRule="auto"/>
        <w:ind w:firstLineChars="200" w:firstLine="480"/>
        <w:rPr>
          <w:rFonts w:ascii="宋体" w:eastAsia="宋体" w:hAnsi="宋体"/>
          <w:sz w:val="24"/>
          <w:szCs w:val="24"/>
        </w:rPr>
      </w:pPr>
      <w:r w:rsidRPr="00D77BE8">
        <w:rPr>
          <w:rFonts w:ascii="宋体" w:eastAsia="宋体" w:hAnsi="宋体" w:hint="eastAsia"/>
          <w:sz w:val="24"/>
          <w:szCs w:val="24"/>
        </w:rPr>
        <w:t>监控功能由监控网站及节点上运行的监控程序两部分组成，监控网站基于Docker运行于Linux服务器，监控程序支持Windows或Linux系统</w:t>
      </w:r>
      <w:r>
        <w:rPr>
          <w:rFonts w:ascii="宋体" w:eastAsia="宋体" w:hAnsi="宋体" w:hint="eastAsia"/>
          <w:sz w:val="24"/>
          <w:szCs w:val="24"/>
        </w:rPr>
        <w:t>，可与节点服务软件集成</w:t>
      </w:r>
      <w:r w:rsidRPr="00D77BE8">
        <w:rPr>
          <w:rFonts w:ascii="宋体" w:eastAsia="宋体" w:hAnsi="宋体" w:hint="eastAsia"/>
          <w:sz w:val="24"/>
          <w:szCs w:val="24"/>
        </w:rPr>
        <w:t>。</w:t>
      </w:r>
    </w:p>
    <w:p w:rsidR="0047582D" w:rsidRPr="007C70C4" w:rsidRDefault="0047582D" w:rsidP="0047582D">
      <w:pPr>
        <w:pStyle w:val="a3"/>
        <w:numPr>
          <w:ilvl w:val="2"/>
          <w:numId w:val="2"/>
        </w:numPr>
        <w:ind w:firstLineChars="0"/>
        <w:outlineLvl w:val="2"/>
        <w:rPr>
          <w:rFonts w:ascii="黑体" w:eastAsia="黑体" w:hAnsi="黑体"/>
          <w:bCs/>
          <w:sz w:val="28"/>
          <w:szCs w:val="28"/>
        </w:rPr>
      </w:pPr>
      <w:r w:rsidRPr="007C70C4">
        <w:rPr>
          <w:rFonts w:ascii="黑体" w:eastAsia="黑体" w:hAnsi="黑体" w:hint="eastAsia"/>
          <w:bCs/>
          <w:sz w:val="28"/>
          <w:szCs w:val="28"/>
        </w:rPr>
        <w:t>区块链数据浏览器</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r w:rsidRPr="00187260">
        <w:rPr>
          <w:rFonts w:ascii="宋体" w:eastAsia="宋体" w:hAnsi="宋体" w:hint="eastAsia"/>
          <w:sz w:val="24"/>
          <w:szCs w:val="24"/>
        </w:rPr>
        <w:t>区块链浏览器</w:t>
      </w:r>
      <w:r>
        <w:rPr>
          <w:rFonts w:ascii="宋体" w:eastAsia="宋体" w:hAnsi="宋体" w:hint="eastAsia"/>
          <w:sz w:val="24"/>
          <w:szCs w:val="24"/>
        </w:rPr>
        <w:t>是</w:t>
      </w:r>
      <w:r w:rsidRPr="00187260">
        <w:rPr>
          <w:rFonts w:ascii="宋体" w:eastAsia="宋体" w:hAnsi="宋体" w:hint="eastAsia"/>
          <w:sz w:val="24"/>
          <w:szCs w:val="24"/>
        </w:rPr>
        <w:t>区别于传统中心化平台</w:t>
      </w:r>
      <w:r>
        <w:rPr>
          <w:rFonts w:ascii="宋体" w:eastAsia="宋体" w:hAnsi="宋体" w:hint="eastAsia"/>
          <w:sz w:val="24"/>
          <w:szCs w:val="24"/>
        </w:rPr>
        <w:t>的重要设施</w:t>
      </w:r>
      <w:r w:rsidRPr="00187260">
        <w:rPr>
          <w:rFonts w:ascii="宋体" w:eastAsia="宋体" w:hAnsi="宋体" w:hint="eastAsia"/>
          <w:sz w:val="24"/>
          <w:szCs w:val="24"/>
        </w:rPr>
        <w:t>，可</w:t>
      </w:r>
      <w:r>
        <w:rPr>
          <w:rFonts w:ascii="宋体" w:eastAsia="宋体" w:hAnsi="宋体" w:hint="eastAsia"/>
          <w:sz w:val="24"/>
          <w:szCs w:val="24"/>
        </w:rPr>
        <w:t>面向公众</w:t>
      </w:r>
      <w:r w:rsidRPr="00187260">
        <w:rPr>
          <w:rFonts w:ascii="宋体" w:eastAsia="宋体" w:hAnsi="宋体" w:hint="eastAsia"/>
          <w:sz w:val="24"/>
          <w:szCs w:val="24"/>
        </w:rPr>
        <w:t>提供所有区块</w:t>
      </w:r>
      <w:r>
        <w:rPr>
          <w:rFonts w:ascii="宋体" w:eastAsia="宋体" w:hAnsi="宋体" w:hint="eastAsia"/>
          <w:sz w:val="24"/>
          <w:szCs w:val="24"/>
        </w:rPr>
        <w:t>及交易</w:t>
      </w:r>
      <w:r w:rsidRPr="00187260">
        <w:rPr>
          <w:rFonts w:ascii="宋体" w:eastAsia="宋体" w:hAnsi="宋体" w:hint="eastAsia"/>
          <w:sz w:val="24"/>
          <w:szCs w:val="24"/>
        </w:rPr>
        <w:t>数据</w:t>
      </w:r>
      <w:r>
        <w:rPr>
          <w:rFonts w:ascii="宋体" w:eastAsia="宋体" w:hAnsi="宋体" w:hint="eastAsia"/>
          <w:sz w:val="24"/>
          <w:szCs w:val="24"/>
        </w:rPr>
        <w:t>，数据生成后不可篡改</w:t>
      </w:r>
      <w:r w:rsidRPr="00187260">
        <w:rPr>
          <w:rFonts w:ascii="宋体" w:eastAsia="宋体" w:hAnsi="宋体" w:hint="eastAsia"/>
          <w:sz w:val="24"/>
          <w:szCs w:val="24"/>
        </w:rPr>
        <w:t>（是公众信任的重要基础）</w:t>
      </w:r>
      <w:r>
        <w:rPr>
          <w:rFonts w:ascii="宋体" w:eastAsia="宋体" w:hAnsi="宋体" w:hint="eastAsia"/>
          <w:sz w:val="24"/>
          <w:szCs w:val="24"/>
        </w:rPr>
        <w:t>。区块数据浏览器可</w:t>
      </w:r>
      <w:r w:rsidRPr="00187260">
        <w:rPr>
          <w:rFonts w:ascii="宋体" w:eastAsia="宋体" w:hAnsi="宋体" w:hint="eastAsia"/>
          <w:sz w:val="24"/>
          <w:szCs w:val="24"/>
        </w:rPr>
        <w:t>为用户便捷的</w:t>
      </w:r>
      <w:r>
        <w:rPr>
          <w:rFonts w:ascii="宋体" w:eastAsia="宋体" w:hAnsi="宋体" w:hint="eastAsia"/>
          <w:sz w:val="24"/>
          <w:szCs w:val="24"/>
        </w:rPr>
        <w:t>各类</w:t>
      </w:r>
      <w:r w:rsidRPr="00187260">
        <w:rPr>
          <w:rFonts w:ascii="宋体" w:eastAsia="宋体" w:hAnsi="宋体" w:hint="eastAsia"/>
          <w:sz w:val="24"/>
          <w:szCs w:val="24"/>
        </w:rPr>
        <w:t>区块信息查询</w:t>
      </w:r>
      <w:r>
        <w:rPr>
          <w:rFonts w:ascii="宋体" w:eastAsia="宋体" w:hAnsi="宋体" w:hint="eastAsia"/>
          <w:sz w:val="24"/>
          <w:szCs w:val="24"/>
        </w:rPr>
        <w:t>及第三</w:t>
      </w:r>
      <w:proofErr w:type="gramStart"/>
      <w:r>
        <w:rPr>
          <w:rFonts w:ascii="宋体" w:eastAsia="宋体" w:hAnsi="宋体" w:hint="eastAsia"/>
          <w:sz w:val="24"/>
          <w:szCs w:val="24"/>
        </w:rPr>
        <w:t>方应用</w:t>
      </w:r>
      <w:proofErr w:type="gramEnd"/>
      <w:r>
        <w:rPr>
          <w:rFonts w:ascii="宋体" w:eastAsia="宋体" w:hAnsi="宋体" w:hint="eastAsia"/>
          <w:sz w:val="24"/>
          <w:szCs w:val="24"/>
        </w:rPr>
        <w:t>调用的API接口</w:t>
      </w:r>
      <w:r w:rsidRPr="00187260">
        <w:rPr>
          <w:rFonts w:ascii="宋体" w:eastAsia="宋体" w:hAnsi="宋体" w:hint="eastAsia"/>
          <w:sz w:val="24"/>
          <w:szCs w:val="24"/>
        </w:rPr>
        <w:t>。</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r w:rsidRPr="00187260">
        <w:rPr>
          <w:rFonts w:ascii="宋体" w:eastAsia="宋体" w:hAnsi="宋体" w:hint="eastAsia"/>
          <w:sz w:val="24"/>
          <w:szCs w:val="24"/>
        </w:rPr>
        <w:t xml:space="preserve">区块链浏览器功能包括： </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r w:rsidRPr="00187260">
        <w:rPr>
          <w:rFonts w:ascii="宋体" w:eastAsia="宋体" w:hAnsi="宋体" w:hint="eastAsia"/>
          <w:sz w:val="24"/>
          <w:szCs w:val="24"/>
        </w:rPr>
        <w:t>交易查询：根据交易号进行交易详情查询。</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账户</w:t>
      </w:r>
      <w:r w:rsidRPr="00187260">
        <w:rPr>
          <w:rFonts w:ascii="宋体" w:eastAsia="宋体" w:hAnsi="宋体" w:hint="eastAsia"/>
          <w:sz w:val="24"/>
          <w:szCs w:val="24"/>
        </w:rPr>
        <w:t>查询：根据账户地址进行账户余额</w:t>
      </w:r>
      <w:r>
        <w:rPr>
          <w:rFonts w:ascii="宋体" w:eastAsia="宋体" w:hAnsi="宋体" w:hint="eastAsia"/>
          <w:sz w:val="24"/>
          <w:szCs w:val="24"/>
        </w:rPr>
        <w:t>、所有交易等信息</w:t>
      </w:r>
      <w:r w:rsidRPr="00187260">
        <w:rPr>
          <w:rFonts w:ascii="宋体" w:eastAsia="宋体" w:hAnsi="宋体" w:hint="eastAsia"/>
          <w:sz w:val="24"/>
          <w:szCs w:val="24"/>
        </w:rPr>
        <w:t>查询。</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r w:rsidRPr="00187260">
        <w:rPr>
          <w:rFonts w:ascii="宋体" w:eastAsia="宋体" w:hAnsi="宋体" w:hint="eastAsia"/>
          <w:sz w:val="24"/>
          <w:szCs w:val="24"/>
        </w:rPr>
        <w:t>区块信息浏览：查看区块详情信息。</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proofErr w:type="gramStart"/>
      <w:r w:rsidRPr="00187260">
        <w:rPr>
          <w:rFonts w:ascii="宋体" w:eastAsia="宋体" w:hAnsi="宋体" w:hint="eastAsia"/>
          <w:sz w:val="24"/>
          <w:szCs w:val="24"/>
        </w:rPr>
        <w:t>叔块信息</w:t>
      </w:r>
      <w:proofErr w:type="gramEnd"/>
      <w:r w:rsidRPr="00187260">
        <w:rPr>
          <w:rFonts w:ascii="宋体" w:eastAsia="宋体" w:hAnsi="宋体" w:hint="eastAsia"/>
          <w:sz w:val="24"/>
          <w:szCs w:val="24"/>
        </w:rPr>
        <w:t>浏览：</w:t>
      </w:r>
      <w:proofErr w:type="gramStart"/>
      <w:r w:rsidRPr="00187260">
        <w:rPr>
          <w:rFonts w:ascii="宋体" w:eastAsia="宋体" w:hAnsi="宋体" w:hint="eastAsia"/>
          <w:sz w:val="24"/>
          <w:szCs w:val="24"/>
        </w:rPr>
        <w:t>查看叔块详情</w:t>
      </w:r>
      <w:proofErr w:type="gramEnd"/>
      <w:r w:rsidRPr="00187260">
        <w:rPr>
          <w:rFonts w:ascii="宋体" w:eastAsia="宋体" w:hAnsi="宋体" w:hint="eastAsia"/>
          <w:sz w:val="24"/>
          <w:szCs w:val="24"/>
        </w:rPr>
        <w:t>信息。</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合约查询：可查询所有合约及调用信息</w:t>
      </w:r>
      <w:r w:rsidRPr="00187260">
        <w:rPr>
          <w:rFonts w:ascii="宋体" w:eastAsia="宋体" w:hAnsi="宋体" w:hint="eastAsia"/>
          <w:sz w:val="24"/>
          <w:szCs w:val="24"/>
        </w:rPr>
        <w:t>。</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日志查询：可</w:t>
      </w:r>
      <w:proofErr w:type="gramStart"/>
      <w:r>
        <w:rPr>
          <w:rFonts w:ascii="宋体" w:eastAsia="宋体" w:hAnsi="宋体" w:hint="eastAsia"/>
          <w:sz w:val="24"/>
          <w:szCs w:val="24"/>
        </w:rPr>
        <w:t>查询区</w:t>
      </w:r>
      <w:proofErr w:type="gramEnd"/>
      <w:r>
        <w:rPr>
          <w:rFonts w:ascii="宋体" w:eastAsia="宋体" w:hAnsi="宋体" w:hint="eastAsia"/>
          <w:sz w:val="24"/>
          <w:szCs w:val="24"/>
        </w:rPr>
        <w:t>块链上所有日志事件。</w:t>
      </w:r>
    </w:p>
    <w:p w:rsidR="0047582D" w:rsidRPr="00187260"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API：提供RPC（或</w:t>
      </w:r>
      <w:r>
        <w:rPr>
          <w:rFonts w:ascii="宋体" w:eastAsia="宋体" w:hAnsi="宋体"/>
          <w:sz w:val="24"/>
          <w:szCs w:val="24"/>
        </w:rPr>
        <w:t>GraphQL）</w:t>
      </w:r>
      <w:r>
        <w:rPr>
          <w:rFonts w:ascii="宋体" w:eastAsia="宋体" w:hAnsi="宋体" w:hint="eastAsia"/>
          <w:sz w:val="24"/>
          <w:szCs w:val="24"/>
        </w:rPr>
        <w:t>格式的程序调用，支持区块、账户、交易、合约、日志等各类服务。</w:t>
      </w:r>
    </w:p>
    <w:p w:rsidR="0047582D" w:rsidRPr="007C70C4" w:rsidRDefault="0047582D" w:rsidP="0047582D">
      <w:pPr>
        <w:pStyle w:val="a3"/>
        <w:numPr>
          <w:ilvl w:val="2"/>
          <w:numId w:val="2"/>
        </w:numPr>
        <w:ind w:firstLineChars="0"/>
        <w:outlineLvl w:val="2"/>
        <w:rPr>
          <w:rFonts w:ascii="黑体" w:eastAsia="黑体" w:hAnsi="黑体"/>
          <w:bCs/>
          <w:sz w:val="28"/>
          <w:szCs w:val="28"/>
        </w:rPr>
      </w:pPr>
      <w:r w:rsidRPr="007C70C4">
        <w:rPr>
          <w:rFonts w:ascii="黑体" w:eastAsia="黑体" w:hAnsi="黑体" w:hint="eastAsia"/>
          <w:bCs/>
          <w:sz w:val="28"/>
          <w:szCs w:val="28"/>
        </w:rPr>
        <w:lastRenderedPageBreak/>
        <w:t>资产管理工具</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sidRPr="00187260">
        <w:rPr>
          <w:rFonts w:ascii="宋体" w:eastAsia="宋体" w:hAnsi="宋体" w:hint="eastAsia"/>
          <w:sz w:val="24"/>
          <w:szCs w:val="24"/>
        </w:rPr>
        <w:t>区块链</w:t>
      </w:r>
      <w:r>
        <w:rPr>
          <w:rFonts w:ascii="宋体" w:eastAsia="宋体" w:hAnsi="宋体" w:hint="eastAsia"/>
          <w:sz w:val="24"/>
          <w:szCs w:val="24"/>
        </w:rPr>
        <w:t>应用中需要参与交易（如登记溯源信息、向他们转CNG等）都需要先具有自己的账户，区块链账户不同于传统中心化平台，账户需要自行创建（无需平台管理员分配或向平台注册），安全性由自行保管的私</w:t>
      </w:r>
      <w:proofErr w:type="gramStart"/>
      <w:r>
        <w:rPr>
          <w:rFonts w:ascii="宋体" w:eastAsia="宋体" w:hAnsi="宋体" w:hint="eastAsia"/>
          <w:sz w:val="24"/>
          <w:szCs w:val="24"/>
        </w:rPr>
        <w:t>钥</w:t>
      </w:r>
      <w:proofErr w:type="gramEnd"/>
      <w:r>
        <w:rPr>
          <w:rFonts w:ascii="宋体" w:eastAsia="宋体" w:hAnsi="宋体" w:hint="eastAsia"/>
          <w:sz w:val="24"/>
          <w:szCs w:val="24"/>
        </w:rPr>
        <w:t>（不得泄露、丢失）保证</w:t>
      </w:r>
      <w:r w:rsidRPr="00187260">
        <w:rPr>
          <w:rFonts w:ascii="宋体" w:eastAsia="宋体" w:hAnsi="宋体" w:hint="eastAsia"/>
          <w:sz w:val="24"/>
          <w:szCs w:val="24"/>
        </w:rPr>
        <w:t>。</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sidRPr="00187260">
        <w:rPr>
          <w:rFonts w:ascii="宋体" w:eastAsia="宋体" w:hAnsi="宋体" w:hint="eastAsia"/>
          <w:sz w:val="24"/>
          <w:szCs w:val="24"/>
        </w:rPr>
        <w:t>资产管理工具</w:t>
      </w:r>
      <w:r>
        <w:rPr>
          <w:rFonts w:ascii="宋体" w:eastAsia="宋体" w:hAnsi="宋体" w:hint="eastAsia"/>
          <w:sz w:val="24"/>
          <w:szCs w:val="24"/>
        </w:rPr>
        <w:t>面向专用的区块链用户（普通区块链查询用户无需签名则不需要），使用图形化操作界面，方便用户</w:t>
      </w:r>
      <w:r w:rsidRPr="00187260">
        <w:rPr>
          <w:rFonts w:ascii="宋体" w:eastAsia="宋体" w:hAnsi="宋体" w:hint="eastAsia"/>
          <w:sz w:val="24"/>
          <w:szCs w:val="24"/>
        </w:rPr>
        <w:t>用于</w:t>
      </w:r>
      <w:r>
        <w:rPr>
          <w:rFonts w:ascii="宋体" w:eastAsia="宋体" w:hAnsi="宋体" w:hint="eastAsia"/>
          <w:sz w:val="24"/>
          <w:szCs w:val="24"/>
        </w:rPr>
        <w:t>进行账户创建、导入，查询自己账户下的所有CNG和ERC20等规范的资产，以及进行交易签名实现各类区块链交易及可任意扩展的丰富智能合约应用实现</w:t>
      </w:r>
      <w:r w:rsidRPr="00187260">
        <w:rPr>
          <w:rFonts w:ascii="宋体" w:eastAsia="宋体" w:hAnsi="宋体" w:hint="eastAsia"/>
          <w:sz w:val="24"/>
          <w:szCs w:val="24"/>
        </w:rPr>
        <w:t>。</w:t>
      </w:r>
    </w:p>
    <w:p w:rsidR="0047582D" w:rsidRPr="00692894"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资产管理工具提供基础的Web网页功能(可与相关应用进行集成</w:t>
      </w:r>
      <w:r>
        <w:rPr>
          <w:rFonts w:ascii="宋体" w:eastAsia="宋体" w:hAnsi="宋体"/>
          <w:sz w:val="24"/>
          <w:szCs w:val="24"/>
        </w:rPr>
        <w:t>)</w:t>
      </w:r>
      <w:r>
        <w:rPr>
          <w:rFonts w:ascii="宋体" w:eastAsia="宋体" w:hAnsi="宋体" w:hint="eastAsia"/>
          <w:sz w:val="24"/>
          <w:szCs w:val="24"/>
        </w:rPr>
        <w:t>，以及专用App（Android和iOS）和PC端（Windows、MacOS）软件版本。</w:t>
      </w:r>
    </w:p>
    <w:p w:rsidR="0047582D" w:rsidRDefault="0047582D" w:rsidP="0047582D">
      <w:pPr>
        <w:pStyle w:val="a3"/>
        <w:numPr>
          <w:ilvl w:val="2"/>
          <w:numId w:val="2"/>
        </w:numPr>
        <w:ind w:firstLineChars="0"/>
        <w:outlineLvl w:val="2"/>
        <w:rPr>
          <w:rFonts w:ascii="黑体" w:eastAsia="黑体" w:hAnsi="黑体"/>
          <w:bCs/>
          <w:sz w:val="28"/>
          <w:szCs w:val="28"/>
        </w:rPr>
      </w:pPr>
      <w:r>
        <w:rPr>
          <w:rFonts w:ascii="黑体" w:eastAsia="黑体" w:hAnsi="黑体" w:hint="eastAsia"/>
          <w:bCs/>
          <w:sz w:val="28"/>
          <w:szCs w:val="28"/>
        </w:rPr>
        <w:t>区块链存储节点</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区块链存储服务使用P2P（</w:t>
      </w:r>
      <w:r w:rsidRPr="00AA0F89">
        <w:rPr>
          <w:rFonts w:ascii="宋体" w:eastAsia="宋体" w:hAnsi="宋体" w:hint="eastAsia"/>
          <w:sz w:val="24"/>
          <w:szCs w:val="24"/>
        </w:rPr>
        <w:t>点对点</w:t>
      </w:r>
      <w:r>
        <w:rPr>
          <w:rFonts w:ascii="宋体" w:eastAsia="宋体" w:hAnsi="宋体" w:hint="eastAsia"/>
          <w:sz w:val="24"/>
          <w:szCs w:val="24"/>
        </w:rPr>
        <w:t>）协议的</w:t>
      </w:r>
      <w:r w:rsidRPr="00AA0F89">
        <w:rPr>
          <w:rFonts w:ascii="宋体" w:eastAsia="宋体" w:hAnsi="宋体" w:hint="eastAsia"/>
          <w:sz w:val="24"/>
          <w:szCs w:val="24"/>
        </w:rPr>
        <w:t>节点网络，通过彼此之间贡献资源(存储、消息转发、支付处理)提供分布式数字</w:t>
      </w:r>
      <w:r>
        <w:rPr>
          <w:rFonts w:ascii="宋体" w:eastAsia="宋体" w:hAnsi="宋体" w:hint="eastAsia"/>
          <w:sz w:val="24"/>
          <w:szCs w:val="24"/>
        </w:rPr>
        <w:t>存储</w:t>
      </w:r>
      <w:r w:rsidRPr="00AA0F89">
        <w:rPr>
          <w:rFonts w:ascii="宋体" w:eastAsia="宋体" w:hAnsi="宋体" w:hint="eastAsia"/>
          <w:sz w:val="24"/>
          <w:szCs w:val="24"/>
        </w:rPr>
        <w:t>服务</w:t>
      </w:r>
      <w:r>
        <w:rPr>
          <w:rFonts w:ascii="宋体" w:eastAsia="宋体" w:hAnsi="宋体" w:hint="eastAsia"/>
          <w:sz w:val="24"/>
          <w:szCs w:val="24"/>
        </w:rPr>
        <w:t>，</w:t>
      </w:r>
      <w:r w:rsidRPr="00572C9B">
        <w:rPr>
          <w:rFonts w:ascii="宋体" w:eastAsia="宋体" w:hAnsi="宋体" w:hint="eastAsia"/>
          <w:sz w:val="24"/>
          <w:szCs w:val="24"/>
        </w:rPr>
        <w:t>以达到耐DDOS攻击、零停机、容错、耐屏蔽以及自我维持的目的</w:t>
      </w:r>
      <w:r>
        <w:rPr>
          <w:rFonts w:ascii="宋体" w:eastAsia="宋体" w:hAnsi="宋体" w:hint="eastAsia"/>
          <w:sz w:val="24"/>
          <w:szCs w:val="24"/>
        </w:rPr>
        <w:t>。</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区块链存储主要用于</w:t>
      </w:r>
      <w:proofErr w:type="gramStart"/>
      <w:r>
        <w:rPr>
          <w:rFonts w:ascii="宋体" w:eastAsia="宋体" w:hAnsi="宋体" w:hint="eastAsia"/>
          <w:sz w:val="24"/>
          <w:szCs w:val="24"/>
        </w:rPr>
        <w:t>存应用</w:t>
      </w:r>
      <w:proofErr w:type="gramEnd"/>
      <w:r>
        <w:rPr>
          <w:rFonts w:ascii="宋体" w:eastAsia="宋体" w:hAnsi="宋体" w:hint="eastAsia"/>
          <w:sz w:val="24"/>
          <w:szCs w:val="24"/>
        </w:rPr>
        <w:t>系统中的非结构化数据（图片、大文本、视频、文档等），通过P2P</w:t>
      </w:r>
      <w:r w:rsidRPr="00572C9B">
        <w:rPr>
          <w:rFonts w:ascii="宋体" w:eastAsia="宋体" w:hAnsi="宋体" w:hint="eastAsia"/>
          <w:sz w:val="24"/>
          <w:szCs w:val="24"/>
        </w:rPr>
        <w:t>账户系统允许资源与支付之间的交换</w:t>
      </w:r>
      <w:r>
        <w:rPr>
          <w:rFonts w:ascii="宋体" w:eastAsia="宋体" w:hAnsi="宋体" w:hint="eastAsia"/>
          <w:sz w:val="24"/>
          <w:szCs w:val="24"/>
        </w:rPr>
        <w:t>，实现存储与账户关联，利用CNG支付手段实现在存储服务使用者与提供者之间形成良性的激励机制。</w:t>
      </w:r>
    </w:p>
    <w:p w:rsidR="0047582D" w:rsidRPr="00AA0F89"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平台中的产品信息、安全检测、溯源图片视频等信息可基于该存储实现，可增强存储的安全性和公众可信度问题。</w:t>
      </w:r>
    </w:p>
    <w:p w:rsidR="0047582D" w:rsidRPr="007C70C4" w:rsidRDefault="0047582D" w:rsidP="0047582D">
      <w:pPr>
        <w:pStyle w:val="a3"/>
        <w:numPr>
          <w:ilvl w:val="2"/>
          <w:numId w:val="2"/>
        </w:numPr>
        <w:ind w:firstLineChars="0"/>
        <w:outlineLvl w:val="2"/>
        <w:rPr>
          <w:rFonts w:ascii="黑体" w:eastAsia="黑体" w:hAnsi="黑体"/>
          <w:bCs/>
          <w:sz w:val="28"/>
          <w:szCs w:val="28"/>
        </w:rPr>
      </w:pPr>
      <w:r w:rsidRPr="007C70C4">
        <w:rPr>
          <w:rFonts w:ascii="黑体" w:eastAsia="黑体" w:hAnsi="黑体" w:hint="eastAsia"/>
          <w:bCs/>
          <w:sz w:val="28"/>
          <w:szCs w:val="28"/>
        </w:rPr>
        <w:t>存储管理工具</w:t>
      </w:r>
    </w:p>
    <w:p w:rsidR="0047582D" w:rsidRPr="00163064"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存储管理工具主要是解决存储调用的方便性问题，基于区块链存储节点网络提供的存储服务进行服务接口封装，简化存储使用者的调用，并为平台提供存储使用监控，便于管理者及时掌握存储运行状态</w:t>
      </w:r>
      <w:r w:rsidRPr="00187260">
        <w:rPr>
          <w:rFonts w:ascii="宋体" w:eastAsia="宋体" w:hAnsi="宋体" w:hint="eastAsia"/>
          <w:sz w:val="24"/>
          <w:szCs w:val="24"/>
        </w:rPr>
        <w:t>。</w:t>
      </w:r>
    </w:p>
    <w:p w:rsidR="0047582D" w:rsidRDefault="0047582D" w:rsidP="0047582D">
      <w:pPr>
        <w:pStyle w:val="2"/>
        <w:numPr>
          <w:ilvl w:val="1"/>
          <w:numId w:val="2"/>
        </w:numPr>
        <w:spacing w:beforeLines="50" w:before="120" w:afterLines="50" w:after="120" w:line="360" w:lineRule="auto"/>
        <w:ind w:left="567"/>
        <w:rPr>
          <w:rFonts w:eastAsia="黑体"/>
          <w:b w:val="0"/>
          <w:sz w:val="30"/>
          <w:szCs w:val="30"/>
        </w:rPr>
      </w:pPr>
      <w:r w:rsidRPr="0054514E">
        <w:rPr>
          <w:rFonts w:eastAsia="黑体" w:hint="eastAsia"/>
          <w:b w:val="0"/>
          <w:sz w:val="30"/>
          <w:szCs w:val="30"/>
        </w:rPr>
        <w:t>运营支撑</w:t>
      </w:r>
      <w:r>
        <w:rPr>
          <w:rFonts w:eastAsia="黑体" w:hint="eastAsia"/>
          <w:b w:val="0"/>
          <w:sz w:val="30"/>
          <w:szCs w:val="30"/>
        </w:rPr>
        <w:t>公共服务中心</w:t>
      </w:r>
      <w:r w:rsidR="00BE5CC5">
        <w:rPr>
          <w:rFonts w:eastAsia="黑体" w:hint="eastAsia"/>
          <w:b w:val="0"/>
          <w:sz w:val="30"/>
          <w:szCs w:val="30"/>
        </w:rPr>
        <w:t>（二期建设内容）</w:t>
      </w:r>
    </w:p>
    <w:p w:rsidR="0047582D" w:rsidRPr="007C70C4" w:rsidRDefault="0047582D" w:rsidP="0047582D">
      <w:pPr>
        <w:pStyle w:val="a3"/>
        <w:numPr>
          <w:ilvl w:val="2"/>
          <w:numId w:val="2"/>
        </w:numPr>
        <w:ind w:firstLineChars="0"/>
        <w:outlineLvl w:val="2"/>
        <w:rPr>
          <w:rFonts w:ascii="黑体" w:eastAsia="黑体" w:hAnsi="黑体"/>
          <w:bCs/>
          <w:sz w:val="28"/>
          <w:szCs w:val="28"/>
        </w:rPr>
      </w:pPr>
      <w:r w:rsidRPr="007C70C4">
        <w:rPr>
          <w:rFonts w:ascii="黑体" w:eastAsia="黑体" w:hAnsi="黑体" w:hint="eastAsia"/>
          <w:bCs/>
          <w:sz w:val="28"/>
          <w:szCs w:val="28"/>
        </w:rPr>
        <w:t>地标产品保护</w:t>
      </w:r>
      <w:r>
        <w:rPr>
          <w:rFonts w:ascii="黑体" w:eastAsia="黑体" w:hAnsi="黑体" w:hint="eastAsia"/>
          <w:bCs/>
          <w:sz w:val="28"/>
          <w:szCs w:val="28"/>
        </w:rPr>
        <w:t>上</w:t>
      </w:r>
      <w:r w:rsidRPr="007C70C4">
        <w:rPr>
          <w:rFonts w:ascii="黑体" w:eastAsia="黑体" w:hAnsi="黑体" w:hint="eastAsia"/>
          <w:bCs/>
          <w:sz w:val="28"/>
          <w:szCs w:val="28"/>
        </w:rPr>
        <w:t>链</w:t>
      </w:r>
      <w:r>
        <w:rPr>
          <w:rFonts w:ascii="黑体" w:eastAsia="黑体" w:hAnsi="黑体" w:hint="eastAsia"/>
          <w:bCs/>
          <w:sz w:val="28"/>
          <w:szCs w:val="28"/>
        </w:rPr>
        <w:t>服务</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四川省内有很多地标性产品，如温江大蒜、邛崃黑茶、金堂脐橙等，这些地</w:t>
      </w:r>
      <w:r w:rsidRPr="0034198E">
        <w:rPr>
          <w:rFonts w:ascii="宋体" w:eastAsia="宋体" w:hAnsi="宋体" w:hint="eastAsia"/>
          <w:sz w:val="24"/>
          <w:szCs w:val="24"/>
        </w:rPr>
        <w:lastRenderedPageBreak/>
        <w:t>标产品是特色工艺、区域环境、人文历史、质量品质的代表，如何鉴别地标产品，对于普通消费者是个难题。</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利用区块链技术，将地标产品上链，既能起到保护地标产品的作用，又能提升地标产品的价值，同时也为普通消费者提供了一种放心消费的渠道。</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地方政府对地标产品的上链严格把关，并结合对地标产品的考核，确保上链的产品符合地标产品的考核标准。地标产品的上链内容可包括，地标产品的基本属性、自然环境、人文历史、工艺等宣传资料。</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地理产品保护链的地标产品可与</w:t>
      </w:r>
      <w:proofErr w:type="gramStart"/>
      <w:r w:rsidRPr="0034198E">
        <w:rPr>
          <w:rFonts w:ascii="宋体" w:eastAsia="宋体" w:hAnsi="宋体" w:hint="eastAsia"/>
          <w:sz w:val="24"/>
          <w:szCs w:val="24"/>
        </w:rPr>
        <w:t>传统电</w:t>
      </w:r>
      <w:proofErr w:type="gramEnd"/>
      <w:r w:rsidRPr="0034198E">
        <w:rPr>
          <w:rFonts w:ascii="宋体" w:eastAsia="宋体" w:hAnsi="宋体" w:hint="eastAsia"/>
          <w:sz w:val="24"/>
          <w:szCs w:val="24"/>
        </w:rPr>
        <w:t>商对接，区块链平台提供标准接口服务，电商平台可查询产品的上链情况，地标产品保护链可视为地标产品的信任中心，消费者对地标产品的信任平台。</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此</w:t>
      </w:r>
      <w:r>
        <w:rPr>
          <w:rFonts w:ascii="宋体" w:eastAsia="宋体" w:hAnsi="宋体" w:hint="eastAsia"/>
          <w:sz w:val="24"/>
          <w:szCs w:val="24"/>
        </w:rPr>
        <w:t>服务</w:t>
      </w:r>
      <w:r w:rsidRPr="0034198E">
        <w:rPr>
          <w:rFonts w:ascii="宋体" w:eastAsia="宋体" w:hAnsi="宋体" w:hint="eastAsia"/>
          <w:sz w:val="24"/>
          <w:szCs w:val="24"/>
        </w:rPr>
        <w:t>适合所有地标性产品。</w:t>
      </w:r>
    </w:p>
    <w:p w:rsidR="0047582D" w:rsidRPr="007C70C4" w:rsidRDefault="0047582D" w:rsidP="0047582D">
      <w:pPr>
        <w:pStyle w:val="a3"/>
        <w:numPr>
          <w:ilvl w:val="2"/>
          <w:numId w:val="2"/>
        </w:numPr>
        <w:ind w:firstLineChars="0"/>
        <w:outlineLvl w:val="2"/>
        <w:rPr>
          <w:rFonts w:ascii="黑体" w:eastAsia="黑体" w:hAnsi="黑体"/>
          <w:bCs/>
          <w:sz w:val="28"/>
          <w:szCs w:val="28"/>
        </w:rPr>
      </w:pPr>
      <w:r w:rsidRPr="007C70C4">
        <w:rPr>
          <w:rFonts w:ascii="黑体" w:eastAsia="黑体" w:hAnsi="黑体" w:hint="eastAsia"/>
          <w:bCs/>
          <w:sz w:val="28"/>
          <w:szCs w:val="28"/>
        </w:rPr>
        <w:t>农产品溯源与质量检测</w:t>
      </w:r>
      <w:r>
        <w:rPr>
          <w:rFonts w:ascii="黑体" w:eastAsia="黑体" w:hAnsi="黑体" w:hint="eastAsia"/>
          <w:bCs/>
          <w:sz w:val="28"/>
          <w:szCs w:val="28"/>
        </w:rPr>
        <w:t>服务</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随着生活水平的提高，消费者对产品溯源的诉求越来越强烈。消费者对生产者使用的农药、化肥以及运输、加工过程中使用的添加剂等信息根本无从了解，生产者自己填写的溯源信息可信度低。基于区块链技术的农产品追溯系统，所有的数据一旦记录到区块链账本上将不能被改动，依靠不对称加密和数学算法的先进科技从根本上消除了人为因素，使得信息更加透明。</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溯源信息与质检部门的质量检测信息相结合，更提高了产品溯源信息的可信度。将数据化的检测信息及检测报告上链，“溯源信息+安全检测”，这样就构建起了一个农产品质量信任平台。</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此</w:t>
      </w:r>
      <w:r>
        <w:rPr>
          <w:rFonts w:ascii="宋体" w:eastAsia="宋体" w:hAnsi="宋体" w:hint="eastAsia"/>
          <w:sz w:val="24"/>
          <w:szCs w:val="24"/>
        </w:rPr>
        <w:t>服务</w:t>
      </w:r>
      <w:r w:rsidRPr="0034198E">
        <w:rPr>
          <w:rFonts w:ascii="宋体" w:eastAsia="宋体" w:hAnsi="宋体" w:hint="eastAsia"/>
          <w:sz w:val="24"/>
          <w:szCs w:val="24"/>
        </w:rPr>
        <w:t>适合地标性产品及重点农产品。</w:t>
      </w:r>
    </w:p>
    <w:p w:rsidR="0047582D" w:rsidRPr="007C70C4" w:rsidRDefault="0047582D" w:rsidP="0047582D">
      <w:pPr>
        <w:pStyle w:val="a3"/>
        <w:numPr>
          <w:ilvl w:val="2"/>
          <w:numId w:val="2"/>
        </w:numPr>
        <w:ind w:firstLineChars="0"/>
        <w:outlineLvl w:val="2"/>
        <w:rPr>
          <w:rFonts w:ascii="黑体" w:eastAsia="黑体" w:hAnsi="黑体"/>
          <w:bCs/>
          <w:sz w:val="28"/>
          <w:szCs w:val="28"/>
        </w:rPr>
      </w:pPr>
      <w:r w:rsidRPr="007C70C4">
        <w:rPr>
          <w:rFonts w:ascii="黑体" w:eastAsia="黑体" w:hAnsi="黑体" w:hint="eastAsia"/>
          <w:bCs/>
          <w:sz w:val="28"/>
          <w:szCs w:val="28"/>
        </w:rPr>
        <w:t>订单农业</w:t>
      </w:r>
      <w:r>
        <w:rPr>
          <w:rFonts w:ascii="黑体" w:eastAsia="黑体" w:hAnsi="黑体" w:hint="eastAsia"/>
          <w:bCs/>
          <w:sz w:val="28"/>
          <w:szCs w:val="28"/>
        </w:rPr>
        <w:t>服务</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订单农业又</w:t>
      </w:r>
      <w:proofErr w:type="gramStart"/>
      <w:r w:rsidRPr="0034198E">
        <w:rPr>
          <w:rFonts w:ascii="宋体" w:eastAsia="宋体" w:hAnsi="宋体" w:hint="eastAsia"/>
          <w:sz w:val="24"/>
          <w:szCs w:val="24"/>
        </w:rPr>
        <w:t>称合同</w:t>
      </w:r>
      <w:proofErr w:type="gramEnd"/>
      <w:r w:rsidRPr="0034198E">
        <w:rPr>
          <w:rFonts w:ascii="宋体" w:eastAsia="宋体" w:hAnsi="宋体" w:hint="eastAsia"/>
          <w:sz w:val="24"/>
          <w:szCs w:val="24"/>
        </w:rPr>
        <w:t>农业、契约农业，农户根据其本身或其所在的乡村组织同农产品的购买者之间所签订的订单，组织安排农产品生产。通过“公司+基地+合作社+农户”的经营模式，吸引广大种植户加入订单式农业产业链，扩宽销售渠道，降低市场风险，促进农业增效和增收。</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订单农业平台就是生产者和消费者之间的交易平台。消费者可通过此平台对</w:t>
      </w:r>
      <w:r w:rsidRPr="0034198E">
        <w:rPr>
          <w:rFonts w:ascii="宋体" w:eastAsia="宋体" w:hAnsi="宋体" w:hint="eastAsia"/>
          <w:sz w:val="24"/>
          <w:szCs w:val="24"/>
        </w:rPr>
        <w:lastRenderedPageBreak/>
        <w:t>产品进行提前预定，生产者依据订单组织生产。同时可以有高级会员定制的形式，顾客可以根据需求决定农场种植品种，使得生产过程更精细、更精准对接消费者，还可以体验生产过程。</w:t>
      </w:r>
    </w:p>
    <w:p w:rsidR="0047582D" w:rsidRPr="00C51A0C" w:rsidRDefault="0047582D" w:rsidP="0047582D">
      <w:pPr>
        <w:spacing w:beforeLines="50" w:before="120" w:afterLines="50" w:after="120" w:line="360" w:lineRule="auto"/>
        <w:ind w:firstLineChars="200" w:firstLine="480"/>
      </w:pPr>
      <w:r w:rsidRPr="0034198E">
        <w:rPr>
          <w:rFonts w:ascii="宋体" w:eastAsia="宋体" w:hAnsi="宋体" w:hint="eastAsia"/>
          <w:sz w:val="24"/>
          <w:szCs w:val="24"/>
        </w:rPr>
        <w:t>此</w:t>
      </w:r>
      <w:r>
        <w:rPr>
          <w:rFonts w:ascii="宋体" w:eastAsia="宋体" w:hAnsi="宋体" w:hint="eastAsia"/>
          <w:sz w:val="24"/>
          <w:szCs w:val="24"/>
        </w:rPr>
        <w:t>服务</w:t>
      </w:r>
      <w:r w:rsidRPr="0034198E">
        <w:rPr>
          <w:rFonts w:ascii="宋体" w:eastAsia="宋体" w:hAnsi="宋体" w:hint="eastAsia"/>
          <w:sz w:val="24"/>
          <w:szCs w:val="24"/>
        </w:rPr>
        <w:t>适合规模化种养殖基地。</w:t>
      </w:r>
    </w:p>
    <w:p w:rsidR="0047582D" w:rsidRDefault="0047582D" w:rsidP="0047582D">
      <w:pPr>
        <w:pStyle w:val="2"/>
        <w:numPr>
          <w:ilvl w:val="1"/>
          <w:numId w:val="2"/>
        </w:numPr>
        <w:spacing w:beforeLines="50" w:before="120" w:afterLines="50" w:after="120" w:line="360" w:lineRule="auto"/>
        <w:ind w:left="567"/>
        <w:rPr>
          <w:rFonts w:eastAsia="黑体"/>
          <w:b w:val="0"/>
          <w:sz w:val="30"/>
          <w:szCs w:val="30"/>
        </w:rPr>
      </w:pPr>
      <w:r>
        <w:rPr>
          <w:rFonts w:eastAsia="黑体" w:hint="eastAsia"/>
          <w:b w:val="0"/>
          <w:sz w:val="30"/>
          <w:szCs w:val="30"/>
        </w:rPr>
        <w:t>名优农品区块链</w:t>
      </w:r>
      <w:r w:rsidRPr="0054514E">
        <w:rPr>
          <w:rFonts w:eastAsia="黑体" w:hint="eastAsia"/>
          <w:b w:val="0"/>
          <w:sz w:val="30"/>
          <w:szCs w:val="30"/>
        </w:rPr>
        <w:t>应用</w:t>
      </w:r>
      <w:r>
        <w:rPr>
          <w:rFonts w:eastAsia="黑体" w:hint="eastAsia"/>
          <w:b w:val="0"/>
          <w:sz w:val="30"/>
          <w:szCs w:val="30"/>
        </w:rPr>
        <w:t>项目（</w:t>
      </w:r>
      <w:r w:rsidR="00BE5CC5">
        <w:rPr>
          <w:rFonts w:eastAsia="黑体" w:hint="eastAsia"/>
          <w:b w:val="0"/>
          <w:sz w:val="30"/>
          <w:szCs w:val="30"/>
        </w:rPr>
        <w:t>二期建设内容</w:t>
      </w:r>
      <w:r>
        <w:rPr>
          <w:rFonts w:eastAsia="黑体" w:hint="eastAsia"/>
          <w:b w:val="0"/>
          <w:sz w:val="30"/>
          <w:szCs w:val="30"/>
        </w:rPr>
        <w:t>）</w:t>
      </w:r>
    </w:p>
    <w:p w:rsidR="0047582D" w:rsidRDefault="0047582D" w:rsidP="0047582D">
      <w:pPr>
        <w:spacing w:beforeLines="50" w:before="120" w:afterLines="50" w:after="120" w:line="360" w:lineRule="auto"/>
        <w:ind w:firstLineChars="200" w:firstLine="480"/>
        <w:rPr>
          <w:rFonts w:ascii="宋体" w:eastAsia="宋体" w:hAnsi="宋体"/>
          <w:sz w:val="24"/>
          <w:szCs w:val="24"/>
        </w:rPr>
      </w:pPr>
      <w:r w:rsidRPr="00234226">
        <w:rPr>
          <w:rFonts w:ascii="宋体" w:eastAsia="宋体" w:hAnsi="宋体" w:hint="eastAsia"/>
          <w:sz w:val="24"/>
          <w:szCs w:val="24"/>
        </w:rPr>
        <w:t>以及彭州川芎、邛崃黑茶、温江大蒜、金堂脐橙、苍溪雪梨、梓潼蜜柚、小金松茸等为中心的名优农品区块链应用项目建设</w:t>
      </w:r>
      <w:r>
        <w:rPr>
          <w:rFonts w:ascii="宋体" w:eastAsia="宋体" w:hAnsi="宋体" w:hint="eastAsia"/>
          <w:sz w:val="24"/>
          <w:szCs w:val="24"/>
        </w:rPr>
        <w:t>，并以这些项目的实际需求为导向建设平台运营支撑公共服务中心。</w:t>
      </w:r>
    </w:p>
    <w:p w:rsidR="0047582D" w:rsidRPr="00AD6B4C" w:rsidRDefault="0047582D" w:rsidP="0047582D">
      <w:pPr>
        <w:spacing w:beforeLines="50" w:before="120" w:afterLines="50" w:after="120" w:line="360" w:lineRule="auto"/>
        <w:ind w:firstLineChars="200" w:firstLine="480"/>
        <w:rPr>
          <w:rFonts w:ascii="宋体" w:eastAsia="宋体" w:hAnsi="宋体"/>
          <w:sz w:val="24"/>
          <w:szCs w:val="24"/>
        </w:rPr>
      </w:pPr>
      <w:r>
        <w:rPr>
          <w:rFonts w:ascii="宋体" w:eastAsia="宋体" w:hAnsi="宋体" w:hint="eastAsia"/>
          <w:sz w:val="24"/>
          <w:szCs w:val="24"/>
        </w:rPr>
        <w:t>该部分不是平台的直接建设内容，但作为平台服务对象与平台密切相关，需要平台的运营者基于应用产品项目的实际现状与特点针对性地提出完整解决方案进行独立实施并同步升级或增加平台支撑服务内容。</w:t>
      </w:r>
    </w:p>
    <w:p w:rsidR="0047582D" w:rsidRPr="00E627F3" w:rsidRDefault="0047582D" w:rsidP="0047582D">
      <w:pPr>
        <w:pStyle w:val="1"/>
        <w:numPr>
          <w:ilvl w:val="0"/>
          <w:numId w:val="1"/>
        </w:numPr>
        <w:spacing w:beforeLines="100" w:before="240" w:afterLines="50" w:after="120" w:line="360" w:lineRule="auto"/>
        <w:rPr>
          <w:rFonts w:eastAsia="黑体"/>
          <w:b w:val="0"/>
          <w:sz w:val="32"/>
          <w:szCs w:val="32"/>
        </w:rPr>
      </w:pPr>
      <w:r w:rsidRPr="00E627F3">
        <w:rPr>
          <w:rFonts w:eastAsia="黑体" w:hint="eastAsia"/>
          <w:b w:val="0"/>
          <w:sz w:val="32"/>
          <w:szCs w:val="32"/>
        </w:rPr>
        <w:t>技术方案</w:t>
      </w:r>
    </w:p>
    <w:p w:rsidR="0047582D" w:rsidRPr="0047582D" w:rsidRDefault="0047582D" w:rsidP="0047582D">
      <w:pPr>
        <w:pStyle w:val="a3"/>
        <w:keepNext/>
        <w:keepLines/>
        <w:numPr>
          <w:ilvl w:val="0"/>
          <w:numId w:val="2"/>
        </w:numPr>
        <w:spacing w:beforeLines="50" w:before="120" w:afterLines="50" w:after="120" w:line="360" w:lineRule="auto"/>
        <w:ind w:firstLineChars="0"/>
        <w:outlineLvl w:val="1"/>
        <w:rPr>
          <w:rFonts w:ascii="等线 Light" w:eastAsia="黑体" w:hAnsi="等线 Light"/>
          <w:bCs/>
          <w:vanish/>
          <w:sz w:val="24"/>
          <w:szCs w:val="24"/>
        </w:rPr>
      </w:pPr>
    </w:p>
    <w:p w:rsidR="0047582D" w:rsidRPr="003D6FAE" w:rsidRDefault="0047582D" w:rsidP="0047582D">
      <w:pPr>
        <w:pStyle w:val="2"/>
        <w:numPr>
          <w:ilvl w:val="1"/>
          <w:numId w:val="2"/>
        </w:numPr>
        <w:spacing w:beforeLines="50" w:before="120" w:afterLines="50" w:after="120" w:line="360" w:lineRule="auto"/>
        <w:ind w:left="567"/>
        <w:rPr>
          <w:rFonts w:eastAsia="黑体"/>
          <w:b w:val="0"/>
          <w:sz w:val="24"/>
          <w:szCs w:val="24"/>
        </w:rPr>
      </w:pPr>
      <w:r>
        <w:rPr>
          <w:rFonts w:eastAsia="黑体" w:hint="eastAsia"/>
          <w:b w:val="0"/>
          <w:sz w:val="24"/>
          <w:szCs w:val="24"/>
        </w:rPr>
        <w:t>平台总体</w:t>
      </w:r>
      <w:r w:rsidRPr="003D6FAE">
        <w:rPr>
          <w:rFonts w:eastAsia="黑体" w:hint="eastAsia"/>
          <w:b w:val="0"/>
          <w:sz w:val="24"/>
          <w:szCs w:val="24"/>
        </w:rPr>
        <w:t>框架</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为划分平台的建设边界，可将平台划分为川农农业链公共技术平台及农业应用层，其中前两层为建设核心部分，应用层为开放场景，由运营支撑提供服务API，在应用层中直接（web网页方式）使用或进一步定制开发，后期可考虑增加专用App。</w:t>
      </w:r>
    </w:p>
    <w:p w:rsidR="0047582D" w:rsidRDefault="0047582D" w:rsidP="0047582D">
      <w:r>
        <w:t xml:space="preserve"> </w:t>
      </w:r>
      <w:r w:rsidRPr="00C14325">
        <w:rPr>
          <w:noProof/>
        </w:rPr>
        <w:lastRenderedPageBreak/>
        <w:drawing>
          <wp:inline distT="0" distB="0" distL="0" distR="0">
            <wp:extent cx="5271770" cy="368173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1770" cy="3681730"/>
                    </a:xfrm>
                    <a:prstGeom prst="rect">
                      <a:avLst/>
                    </a:prstGeom>
                    <a:noFill/>
                    <a:ln>
                      <a:noFill/>
                    </a:ln>
                  </pic:spPr>
                </pic:pic>
              </a:graphicData>
            </a:graphic>
          </wp:inline>
        </w:drawing>
      </w:r>
    </w:p>
    <w:p w:rsidR="0047582D" w:rsidRPr="003D6FAE" w:rsidRDefault="0047582D" w:rsidP="0047582D">
      <w:pPr>
        <w:pStyle w:val="2"/>
        <w:numPr>
          <w:ilvl w:val="1"/>
          <w:numId w:val="2"/>
        </w:numPr>
        <w:spacing w:beforeLines="50" w:before="120" w:afterLines="50" w:after="120" w:line="360" w:lineRule="auto"/>
        <w:ind w:left="567"/>
        <w:rPr>
          <w:rFonts w:eastAsia="黑体"/>
          <w:b w:val="0"/>
          <w:sz w:val="24"/>
          <w:szCs w:val="24"/>
        </w:rPr>
      </w:pPr>
      <w:r w:rsidRPr="003D6FAE">
        <w:rPr>
          <w:rFonts w:eastAsia="黑体" w:hint="eastAsia"/>
          <w:b w:val="0"/>
          <w:sz w:val="24"/>
          <w:szCs w:val="24"/>
        </w:rPr>
        <w:t>网络部署结构</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网络服务器都可以基于云（IaaS）方式进行部署，采用分布工部署，实际的部署中可借助k8s、docker等集群、虚拟化技术简化部署及运营管理，网络部署方案示意如下图所示：</w:t>
      </w:r>
    </w:p>
    <w:p w:rsidR="0047582D" w:rsidRDefault="0047582D" w:rsidP="0047582D">
      <w:pPr>
        <w:spacing w:beforeLines="50" w:before="120" w:afterLines="50" w:after="120" w:line="360" w:lineRule="auto"/>
      </w:pPr>
      <w:r>
        <w:t xml:space="preserve"> </w:t>
      </w:r>
      <w:r w:rsidRPr="00C14325">
        <w:rPr>
          <w:noProof/>
        </w:rPr>
        <w:drawing>
          <wp:inline distT="0" distB="0" distL="0" distR="0">
            <wp:extent cx="5192395" cy="263969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2395" cy="2639695"/>
                    </a:xfrm>
                    <a:prstGeom prst="rect">
                      <a:avLst/>
                    </a:prstGeom>
                    <a:noFill/>
                    <a:ln>
                      <a:noFill/>
                    </a:ln>
                  </pic:spPr>
                </pic:pic>
              </a:graphicData>
            </a:graphic>
          </wp:inline>
        </w:drawing>
      </w:r>
    </w:p>
    <w:p w:rsidR="0047582D" w:rsidRPr="00E627F3" w:rsidRDefault="0047582D" w:rsidP="0047582D">
      <w:pPr>
        <w:pStyle w:val="1"/>
        <w:numPr>
          <w:ilvl w:val="0"/>
          <w:numId w:val="1"/>
        </w:numPr>
        <w:spacing w:beforeLines="100" w:before="240" w:afterLines="50" w:after="120" w:line="360" w:lineRule="auto"/>
        <w:rPr>
          <w:rFonts w:eastAsia="黑体"/>
          <w:b w:val="0"/>
          <w:sz w:val="32"/>
          <w:szCs w:val="32"/>
        </w:rPr>
      </w:pPr>
      <w:r w:rsidRPr="00E627F3">
        <w:rPr>
          <w:rFonts w:eastAsia="黑体" w:hint="eastAsia"/>
          <w:b w:val="0"/>
          <w:sz w:val="32"/>
          <w:szCs w:val="32"/>
        </w:rPr>
        <w:lastRenderedPageBreak/>
        <w:t>建设计划及预算</w:t>
      </w:r>
    </w:p>
    <w:p w:rsidR="0047582D" w:rsidRPr="0047582D" w:rsidRDefault="0047582D" w:rsidP="0047582D">
      <w:pPr>
        <w:pStyle w:val="a3"/>
        <w:keepNext/>
        <w:keepLines/>
        <w:numPr>
          <w:ilvl w:val="0"/>
          <w:numId w:val="2"/>
        </w:numPr>
        <w:spacing w:beforeLines="50" w:before="120" w:afterLines="50" w:after="120" w:line="360" w:lineRule="auto"/>
        <w:ind w:firstLineChars="0"/>
        <w:outlineLvl w:val="1"/>
        <w:rPr>
          <w:rFonts w:ascii="等线 Light" w:eastAsia="黑体" w:hAnsi="等线 Light"/>
          <w:bCs/>
          <w:vanish/>
          <w:sz w:val="24"/>
          <w:szCs w:val="24"/>
        </w:rPr>
      </w:pPr>
    </w:p>
    <w:p w:rsidR="0047582D" w:rsidRPr="002B1E84" w:rsidRDefault="0047582D" w:rsidP="0047582D">
      <w:pPr>
        <w:pStyle w:val="2"/>
        <w:numPr>
          <w:ilvl w:val="1"/>
          <w:numId w:val="2"/>
        </w:numPr>
        <w:spacing w:beforeLines="50" w:before="120" w:afterLines="50" w:after="120" w:line="360" w:lineRule="auto"/>
        <w:ind w:left="567"/>
        <w:rPr>
          <w:rFonts w:eastAsia="黑体"/>
          <w:b w:val="0"/>
          <w:sz w:val="24"/>
          <w:szCs w:val="24"/>
        </w:rPr>
      </w:pPr>
      <w:r>
        <w:rPr>
          <w:rFonts w:eastAsia="黑体" w:hint="eastAsia"/>
          <w:b w:val="0"/>
          <w:sz w:val="24"/>
          <w:szCs w:val="24"/>
        </w:rPr>
        <w:t>项目建设步骤</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“川农牛农业链”平台建设分三步进行：</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区块链基础平台建设</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建设内容：完成川</w:t>
      </w:r>
      <w:proofErr w:type="gramStart"/>
      <w:r w:rsidRPr="0034198E">
        <w:rPr>
          <w:rFonts w:ascii="宋体" w:eastAsia="宋体" w:hAnsi="宋体" w:hint="eastAsia"/>
          <w:sz w:val="24"/>
          <w:szCs w:val="24"/>
        </w:rPr>
        <w:t>农牛区</w:t>
      </w:r>
      <w:proofErr w:type="gramEnd"/>
      <w:r w:rsidRPr="0034198E">
        <w:rPr>
          <w:rFonts w:ascii="宋体" w:eastAsia="宋体" w:hAnsi="宋体" w:hint="eastAsia"/>
          <w:sz w:val="24"/>
          <w:szCs w:val="24"/>
        </w:rPr>
        <w:t>块链平台链节</w:t>
      </w:r>
      <w:proofErr w:type="gramStart"/>
      <w:r w:rsidRPr="0034198E">
        <w:rPr>
          <w:rFonts w:ascii="宋体" w:eastAsia="宋体" w:hAnsi="宋体" w:hint="eastAsia"/>
          <w:sz w:val="24"/>
          <w:szCs w:val="24"/>
        </w:rPr>
        <w:t>点软件</w:t>
      </w:r>
      <w:proofErr w:type="gramEnd"/>
      <w:r w:rsidRPr="0034198E">
        <w:rPr>
          <w:rFonts w:ascii="宋体" w:eastAsia="宋体" w:hAnsi="宋体" w:hint="eastAsia"/>
          <w:sz w:val="24"/>
          <w:szCs w:val="24"/>
        </w:rPr>
        <w:t>定制、监控网站和监控软件的开发、区块链数据浏览器开发、资产管理工具以及存储管理工具的开发。部署区块链节点软件、监控网站、区块链数据浏览器及存储管理工具。完成相关的培训指导工作。</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应用项目建设（关键）</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建设内容：结合产</w:t>
      </w:r>
      <w:proofErr w:type="gramStart"/>
      <w:r w:rsidRPr="0034198E">
        <w:rPr>
          <w:rFonts w:ascii="宋体" w:eastAsia="宋体" w:hAnsi="宋体" w:hint="eastAsia"/>
          <w:sz w:val="24"/>
          <w:szCs w:val="24"/>
        </w:rPr>
        <w:t>研</w:t>
      </w:r>
      <w:proofErr w:type="gramEnd"/>
      <w:r w:rsidRPr="0034198E">
        <w:rPr>
          <w:rFonts w:ascii="宋体" w:eastAsia="宋体" w:hAnsi="宋体" w:hint="eastAsia"/>
          <w:sz w:val="24"/>
          <w:szCs w:val="24"/>
        </w:rPr>
        <w:t>院现有</w:t>
      </w:r>
      <w:proofErr w:type="gramStart"/>
      <w:r w:rsidRPr="0034198E">
        <w:rPr>
          <w:rFonts w:ascii="宋体" w:eastAsia="宋体" w:hAnsi="宋体" w:hint="eastAsia"/>
          <w:sz w:val="24"/>
          <w:szCs w:val="24"/>
        </w:rPr>
        <w:t>川农牛</w:t>
      </w:r>
      <w:proofErr w:type="gramEnd"/>
      <w:r w:rsidRPr="0034198E">
        <w:rPr>
          <w:rFonts w:ascii="宋体" w:eastAsia="宋体" w:hAnsi="宋体" w:hint="eastAsia"/>
          <w:sz w:val="24"/>
          <w:szCs w:val="24"/>
        </w:rPr>
        <w:t>e购（新零售+新技术）、农科e站（互联网+涉农高新技术转化）、乡村振兴人才孵化平台（涉农实战型人才孵化）等平台，有计划、有步骤开展地标产品保护链、农产品溯源与质量检测、订单农业等行业应用的建设，在应用建设的过程中，同时建成标准化的</w:t>
      </w:r>
      <w:proofErr w:type="gramStart"/>
      <w:r w:rsidRPr="0034198E">
        <w:rPr>
          <w:rFonts w:ascii="宋体" w:eastAsia="宋体" w:hAnsi="宋体" w:hint="eastAsia"/>
          <w:sz w:val="24"/>
          <w:szCs w:val="24"/>
        </w:rPr>
        <w:t>的</w:t>
      </w:r>
      <w:proofErr w:type="gramEnd"/>
      <w:r w:rsidRPr="0034198E">
        <w:rPr>
          <w:rFonts w:ascii="宋体" w:eastAsia="宋体" w:hAnsi="宋体" w:hint="eastAsia"/>
          <w:sz w:val="24"/>
          <w:szCs w:val="24"/>
        </w:rPr>
        <w:t>应用支撑服务（如权限控制、推广奖励、商城服务、产品定制服务等），供</w:t>
      </w:r>
      <w:proofErr w:type="gramStart"/>
      <w:r w:rsidRPr="0034198E">
        <w:rPr>
          <w:rFonts w:ascii="宋体" w:eastAsia="宋体" w:hAnsi="宋体" w:hint="eastAsia"/>
          <w:sz w:val="24"/>
          <w:szCs w:val="24"/>
        </w:rPr>
        <w:t>其他第三方应用</w:t>
      </w:r>
      <w:proofErr w:type="gramEnd"/>
      <w:r w:rsidRPr="0034198E">
        <w:rPr>
          <w:rFonts w:ascii="宋体" w:eastAsia="宋体" w:hAnsi="宋体" w:hint="eastAsia"/>
          <w:sz w:val="24"/>
          <w:szCs w:val="24"/>
        </w:rPr>
        <w:t>调用。</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3、公共技术平台优化整合</w:t>
      </w:r>
    </w:p>
    <w:p w:rsidR="0047582D" w:rsidRPr="0034198E" w:rsidRDefault="0047582D" w:rsidP="0047582D">
      <w:pPr>
        <w:spacing w:beforeLines="50" w:before="120" w:afterLines="50" w:after="120" w:line="360" w:lineRule="auto"/>
        <w:ind w:firstLineChars="200" w:firstLine="480"/>
        <w:rPr>
          <w:rFonts w:ascii="宋体" w:eastAsia="宋体" w:hAnsi="宋体"/>
          <w:sz w:val="24"/>
          <w:szCs w:val="24"/>
        </w:rPr>
      </w:pPr>
      <w:r w:rsidRPr="0034198E">
        <w:rPr>
          <w:rFonts w:ascii="宋体" w:eastAsia="宋体" w:hAnsi="宋体" w:hint="eastAsia"/>
          <w:sz w:val="24"/>
          <w:szCs w:val="24"/>
        </w:rPr>
        <w:t>建设内容：对公共技术平台提档升级，整合优化服务，以形成面向西部乃至全国的农业区块链综合服务平台。</w:t>
      </w:r>
    </w:p>
    <w:p w:rsidR="0047582D" w:rsidRPr="002B1E84" w:rsidRDefault="0047582D" w:rsidP="0047582D">
      <w:pPr>
        <w:pStyle w:val="2"/>
        <w:numPr>
          <w:ilvl w:val="1"/>
          <w:numId w:val="2"/>
        </w:numPr>
        <w:spacing w:beforeLines="50" w:before="120" w:afterLines="50" w:after="120" w:line="360" w:lineRule="auto"/>
        <w:ind w:left="567"/>
        <w:rPr>
          <w:rFonts w:eastAsia="黑体"/>
          <w:b w:val="0"/>
          <w:sz w:val="24"/>
          <w:szCs w:val="24"/>
        </w:rPr>
      </w:pPr>
      <w:r>
        <w:rPr>
          <w:rFonts w:eastAsia="黑体" w:hint="eastAsia"/>
          <w:b w:val="0"/>
          <w:sz w:val="24"/>
          <w:szCs w:val="24"/>
        </w:rPr>
        <w:t>一期项目（区块链基础设施）建设计划</w:t>
      </w:r>
    </w:p>
    <w:p w:rsidR="0047582D" w:rsidRPr="00A13545" w:rsidRDefault="0047582D" w:rsidP="0047582D">
      <w:pPr>
        <w:spacing w:beforeLines="50" w:before="120" w:afterLines="50" w:after="120" w:line="360" w:lineRule="auto"/>
        <w:ind w:firstLineChars="200" w:firstLine="480"/>
        <w:rPr>
          <w:rFonts w:ascii="宋体" w:eastAsia="宋体" w:hAnsi="宋体"/>
          <w:sz w:val="24"/>
          <w:szCs w:val="24"/>
        </w:rPr>
      </w:pPr>
      <w:r w:rsidRPr="00A13545">
        <w:rPr>
          <w:rFonts w:ascii="宋体" w:eastAsia="宋体" w:hAnsi="宋体" w:hint="eastAsia"/>
          <w:sz w:val="24"/>
          <w:szCs w:val="24"/>
        </w:rPr>
        <w:t>项目正式开启后，将按照需求调研、功能确定与调整、安装与培训、用户使用培训指导、试运行及正式上线运行等几个阶段，预计</w:t>
      </w:r>
      <w:r w:rsidRPr="00A13545">
        <w:rPr>
          <w:rFonts w:ascii="宋体" w:eastAsia="宋体" w:hAnsi="宋体"/>
          <w:sz w:val="24"/>
          <w:szCs w:val="24"/>
        </w:rPr>
        <w:t>6</w:t>
      </w:r>
      <w:r w:rsidRPr="00A13545">
        <w:rPr>
          <w:rFonts w:ascii="宋体" w:eastAsia="宋体" w:hAnsi="宋体" w:hint="eastAsia"/>
          <w:sz w:val="24"/>
          <w:szCs w:val="24"/>
        </w:rPr>
        <w:t>月内能正式上线运营。初步计划如下：</w:t>
      </w:r>
    </w:p>
    <w:tbl>
      <w:tblPr>
        <w:tblStyle w:val="a4"/>
        <w:tblW w:w="8296" w:type="dxa"/>
        <w:tblLayout w:type="fixed"/>
        <w:tblLook w:val="0000" w:firstRow="0" w:lastRow="0" w:firstColumn="0" w:lastColumn="0" w:noHBand="0" w:noVBand="0"/>
      </w:tblPr>
      <w:tblGrid>
        <w:gridCol w:w="2263"/>
        <w:gridCol w:w="502"/>
        <w:gridCol w:w="503"/>
        <w:gridCol w:w="503"/>
        <w:gridCol w:w="503"/>
        <w:gridCol w:w="502"/>
        <w:gridCol w:w="503"/>
        <w:gridCol w:w="503"/>
        <w:gridCol w:w="503"/>
        <w:gridCol w:w="502"/>
        <w:gridCol w:w="503"/>
        <w:gridCol w:w="503"/>
        <w:gridCol w:w="503"/>
      </w:tblGrid>
      <w:tr w:rsidR="0047582D" w:rsidRPr="00767453" w:rsidTr="003357C6">
        <w:trPr>
          <w:trHeight w:val="523"/>
        </w:trPr>
        <w:tc>
          <w:tcPr>
            <w:tcW w:w="2263" w:type="dxa"/>
            <w:vMerge w:val="restart"/>
            <w:vAlign w:val="center"/>
          </w:tcPr>
          <w:p w:rsidR="0047582D" w:rsidRPr="00767453" w:rsidRDefault="0047582D" w:rsidP="003357C6">
            <w:pPr>
              <w:jc w:val="center"/>
              <w:rPr>
                <w:rFonts w:ascii="微软雅黑" w:eastAsia="微软雅黑" w:hAnsi="微软雅黑"/>
                <w:b/>
                <w:bCs/>
                <w:color w:val="000000"/>
                <w:sz w:val="20"/>
                <w:szCs w:val="20"/>
              </w:rPr>
            </w:pPr>
            <w:r w:rsidRPr="00767453">
              <w:rPr>
                <w:rFonts w:ascii="微软雅黑" w:eastAsia="微软雅黑" w:hAnsi="微软雅黑" w:hint="eastAsia"/>
                <w:b/>
                <w:bCs/>
                <w:color w:val="000000"/>
                <w:sz w:val="20"/>
                <w:szCs w:val="20"/>
              </w:rPr>
              <w:t>项目任务</w:t>
            </w:r>
          </w:p>
        </w:tc>
        <w:tc>
          <w:tcPr>
            <w:tcW w:w="6033" w:type="dxa"/>
            <w:gridSpan w:val="12"/>
            <w:vAlign w:val="center"/>
          </w:tcPr>
          <w:p w:rsidR="0047582D" w:rsidRPr="00767453" w:rsidRDefault="0047582D" w:rsidP="003357C6">
            <w:pPr>
              <w:jc w:val="center"/>
              <w:rPr>
                <w:rFonts w:ascii="微软雅黑" w:eastAsia="微软雅黑" w:hAnsi="微软雅黑"/>
                <w:b/>
                <w:bCs/>
                <w:color w:val="000000"/>
                <w:sz w:val="20"/>
                <w:szCs w:val="20"/>
              </w:rPr>
            </w:pPr>
            <w:r w:rsidRPr="00767453">
              <w:rPr>
                <w:rFonts w:ascii="微软雅黑" w:eastAsia="微软雅黑" w:hAnsi="微软雅黑" w:hint="eastAsia"/>
                <w:b/>
                <w:bCs/>
                <w:color w:val="000000"/>
                <w:sz w:val="20"/>
                <w:szCs w:val="20"/>
              </w:rPr>
              <w:t>实施</w:t>
            </w:r>
            <w:r w:rsidRPr="00767453">
              <w:rPr>
                <w:rFonts w:ascii="微软雅黑" w:eastAsia="微软雅黑" w:hAnsi="微软雅黑"/>
                <w:b/>
                <w:bCs/>
                <w:color w:val="000000"/>
                <w:sz w:val="20"/>
                <w:szCs w:val="20"/>
              </w:rPr>
              <w:t>进度</w:t>
            </w:r>
            <w:r w:rsidRPr="00767453">
              <w:rPr>
                <w:rFonts w:ascii="微软雅黑" w:eastAsia="微软雅黑" w:hAnsi="微软雅黑" w:hint="eastAsia"/>
                <w:b/>
                <w:bCs/>
                <w:color w:val="000000"/>
                <w:sz w:val="20"/>
                <w:szCs w:val="20"/>
              </w:rPr>
              <w:t>（</w:t>
            </w:r>
            <w:r w:rsidRPr="00767453">
              <w:rPr>
                <w:rFonts w:ascii="微软雅黑" w:eastAsia="微软雅黑" w:hAnsi="微软雅黑"/>
                <w:b/>
                <w:bCs/>
                <w:color w:val="000000"/>
                <w:sz w:val="20"/>
                <w:szCs w:val="20"/>
              </w:rPr>
              <w:t>6个月）</w:t>
            </w:r>
          </w:p>
        </w:tc>
      </w:tr>
      <w:tr w:rsidR="0047582D" w:rsidRPr="00767453" w:rsidTr="003357C6">
        <w:trPr>
          <w:trHeight w:val="523"/>
        </w:trPr>
        <w:tc>
          <w:tcPr>
            <w:tcW w:w="2263" w:type="dxa"/>
            <w:vMerge/>
            <w:vAlign w:val="center"/>
          </w:tcPr>
          <w:p w:rsidR="0047582D" w:rsidRPr="00767453" w:rsidRDefault="0047582D" w:rsidP="003357C6">
            <w:pPr>
              <w:jc w:val="center"/>
              <w:rPr>
                <w:rFonts w:ascii="微软雅黑" w:eastAsia="微软雅黑" w:hAnsi="微软雅黑"/>
                <w:b/>
                <w:bCs/>
                <w:color w:val="000000"/>
                <w:sz w:val="20"/>
                <w:szCs w:val="20"/>
              </w:rPr>
            </w:pPr>
          </w:p>
        </w:tc>
        <w:tc>
          <w:tcPr>
            <w:tcW w:w="2011" w:type="dxa"/>
            <w:gridSpan w:val="4"/>
            <w:vAlign w:val="center"/>
          </w:tcPr>
          <w:p w:rsidR="0047582D" w:rsidRPr="00767453" w:rsidRDefault="0047582D" w:rsidP="003357C6">
            <w:pPr>
              <w:jc w:val="center"/>
              <w:rPr>
                <w:rFonts w:ascii="微软雅黑" w:eastAsia="微软雅黑" w:hAnsi="微软雅黑"/>
                <w:b/>
                <w:bCs/>
                <w:color w:val="000000"/>
                <w:sz w:val="20"/>
                <w:szCs w:val="20"/>
              </w:rPr>
            </w:pPr>
            <w:r w:rsidRPr="00767453">
              <w:rPr>
                <w:rFonts w:ascii="微软雅黑" w:eastAsia="微软雅黑" w:hAnsi="微软雅黑" w:hint="eastAsia"/>
                <w:b/>
                <w:bCs/>
                <w:color w:val="000000"/>
                <w:sz w:val="20"/>
                <w:szCs w:val="20"/>
              </w:rPr>
              <w:t>第1,</w:t>
            </w:r>
            <w:r w:rsidRPr="00767453">
              <w:rPr>
                <w:rFonts w:ascii="微软雅黑" w:eastAsia="微软雅黑" w:hAnsi="微软雅黑"/>
                <w:b/>
                <w:bCs/>
                <w:color w:val="000000"/>
                <w:sz w:val="20"/>
                <w:szCs w:val="20"/>
              </w:rPr>
              <w:t>2月</w:t>
            </w:r>
          </w:p>
        </w:tc>
        <w:tc>
          <w:tcPr>
            <w:tcW w:w="2011" w:type="dxa"/>
            <w:gridSpan w:val="4"/>
            <w:vAlign w:val="center"/>
          </w:tcPr>
          <w:p w:rsidR="0047582D" w:rsidRPr="00767453" w:rsidRDefault="0047582D" w:rsidP="003357C6">
            <w:pPr>
              <w:jc w:val="center"/>
              <w:rPr>
                <w:rFonts w:ascii="微软雅黑" w:eastAsia="微软雅黑" w:hAnsi="微软雅黑"/>
                <w:b/>
                <w:bCs/>
                <w:color w:val="000000"/>
                <w:sz w:val="20"/>
                <w:szCs w:val="20"/>
              </w:rPr>
            </w:pPr>
            <w:r w:rsidRPr="00767453">
              <w:rPr>
                <w:rFonts w:ascii="微软雅黑" w:eastAsia="微软雅黑" w:hAnsi="微软雅黑" w:hint="eastAsia"/>
                <w:b/>
                <w:bCs/>
                <w:color w:val="000000"/>
                <w:sz w:val="20"/>
                <w:szCs w:val="20"/>
              </w:rPr>
              <w:t>第</w:t>
            </w:r>
            <w:r w:rsidRPr="00767453">
              <w:rPr>
                <w:rFonts w:ascii="微软雅黑" w:eastAsia="微软雅黑" w:hAnsi="微软雅黑"/>
                <w:b/>
                <w:bCs/>
                <w:color w:val="000000"/>
                <w:sz w:val="20"/>
                <w:szCs w:val="20"/>
              </w:rPr>
              <w:t>3</w:t>
            </w:r>
            <w:r w:rsidRPr="00767453">
              <w:rPr>
                <w:rFonts w:ascii="微软雅黑" w:eastAsia="微软雅黑" w:hAnsi="微软雅黑" w:hint="eastAsia"/>
                <w:b/>
                <w:bCs/>
                <w:color w:val="000000"/>
                <w:sz w:val="20"/>
                <w:szCs w:val="20"/>
              </w:rPr>
              <w:t>,</w:t>
            </w:r>
            <w:r w:rsidRPr="00767453">
              <w:rPr>
                <w:rFonts w:ascii="微软雅黑" w:eastAsia="微软雅黑" w:hAnsi="微软雅黑"/>
                <w:b/>
                <w:bCs/>
                <w:color w:val="000000"/>
                <w:sz w:val="20"/>
                <w:szCs w:val="20"/>
              </w:rPr>
              <w:t>4月</w:t>
            </w:r>
          </w:p>
        </w:tc>
        <w:tc>
          <w:tcPr>
            <w:tcW w:w="2011" w:type="dxa"/>
            <w:gridSpan w:val="4"/>
            <w:vAlign w:val="center"/>
          </w:tcPr>
          <w:p w:rsidR="0047582D" w:rsidRPr="00767453" w:rsidRDefault="0047582D" w:rsidP="003357C6">
            <w:pPr>
              <w:jc w:val="center"/>
              <w:rPr>
                <w:rFonts w:ascii="微软雅黑" w:eastAsia="微软雅黑" w:hAnsi="微软雅黑"/>
                <w:b/>
                <w:bCs/>
                <w:color w:val="000000"/>
                <w:sz w:val="20"/>
                <w:szCs w:val="20"/>
              </w:rPr>
            </w:pPr>
            <w:r w:rsidRPr="00767453">
              <w:rPr>
                <w:rFonts w:ascii="微软雅黑" w:eastAsia="微软雅黑" w:hAnsi="微软雅黑" w:hint="eastAsia"/>
                <w:b/>
                <w:bCs/>
                <w:color w:val="000000"/>
                <w:sz w:val="20"/>
                <w:szCs w:val="20"/>
              </w:rPr>
              <w:t>第</w:t>
            </w:r>
            <w:r w:rsidRPr="00767453">
              <w:rPr>
                <w:rFonts w:ascii="微软雅黑" w:eastAsia="微软雅黑" w:hAnsi="微软雅黑"/>
                <w:b/>
                <w:bCs/>
                <w:color w:val="000000"/>
                <w:sz w:val="20"/>
                <w:szCs w:val="20"/>
              </w:rPr>
              <w:t>5</w:t>
            </w:r>
            <w:r w:rsidRPr="00767453">
              <w:rPr>
                <w:rFonts w:ascii="微软雅黑" w:eastAsia="微软雅黑" w:hAnsi="微软雅黑" w:hint="eastAsia"/>
                <w:b/>
                <w:bCs/>
                <w:color w:val="000000"/>
                <w:sz w:val="20"/>
                <w:szCs w:val="20"/>
              </w:rPr>
              <w:t>,</w:t>
            </w:r>
            <w:r w:rsidRPr="00767453">
              <w:rPr>
                <w:rFonts w:ascii="微软雅黑" w:eastAsia="微软雅黑" w:hAnsi="微软雅黑"/>
                <w:b/>
                <w:bCs/>
                <w:color w:val="000000"/>
                <w:sz w:val="20"/>
                <w:szCs w:val="20"/>
              </w:rPr>
              <w:t>6月</w:t>
            </w: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t>项目准备</w:t>
            </w: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r>
              <w:rPr>
                <w:rFonts w:ascii="微软雅黑" w:hAnsi="微软雅黑"/>
                <w:noProof/>
                <w:sz w:val="20"/>
                <w:szCs w:val="20"/>
              </w:rPr>
              <mc:AlternateContent>
                <mc:Choice Requires="wps">
                  <w:drawing>
                    <wp:anchor distT="0" distB="0" distL="114300" distR="114300" simplePos="0" relativeHeight="251654656" behindDoc="0" locked="0" layoutInCell="1" allowOverlap="1">
                      <wp:simplePos x="0" y="0"/>
                      <wp:positionH relativeFrom="column">
                        <wp:posOffset>-74930</wp:posOffset>
                      </wp:positionH>
                      <wp:positionV relativeFrom="paragraph">
                        <wp:posOffset>48895</wp:posOffset>
                      </wp:positionV>
                      <wp:extent cx="314325" cy="143510"/>
                      <wp:effectExtent l="0" t="0" r="0" b="635"/>
                      <wp:wrapNone/>
                      <wp:docPr id="1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txbx>
                              <w:txbxContent>
                                <w:p w:rsidR="0047582D" w:rsidRPr="008A2A44" w:rsidRDefault="0047582D" w:rsidP="0047582D">
                                  <w:pPr>
                                    <w:jc w:val="center"/>
                                    <w:rPr>
                                      <w:sz w:val="15"/>
                                      <w:szCs w:val="15"/>
                                    </w:rPr>
                                  </w:pPr>
                                  <w:r>
                                    <w:rPr>
                                      <w:rFonts w:hint="eastAsia"/>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5.9pt;margin-top:3.85pt;width:24.75pt;height:1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WchgIAAO8EAAAOAAAAZHJzL2Uyb0RvYy54bWysVFGO0zAQ/UfiDpb/u4mz6baJNl3RLUVI&#10;C6y0cADXdhoLxw6223RZcRYk/jgEx0Fcg7HT7naBD4Toh+vJjMfz3rzx+cWuVWgrrJNGV5icpBgJ&#10;zQyXel3hd2+XoylGzlPNqTJaVPhWOHwxe/rkvO9KkZnGKC4sgiTalX1X4cb7rkwSxxrRUndiOqHB&#10;WRvbUg+mXSfc0h6ytyrJ0vQs6Y3lnTVMOAdfF4MTz2L+uhbMv6lrJzxSFYbafFxtXFdhTWbntFxb&#10;2jWS7cug/1BFS6WGS+9TLainaGPlb6layaxxpvYnzLSJqWvJRMQAaEj6C5qbhnYiYgFyXHdPk/t/&#10;adnr7bVFkkPvCEaattCjH5+/fv/2BeWBnL5zJcTcdNc2wHPdlWHvHTiSR55gOIhBq/6V4ZCDbryJ&#10;hOxq24aTABXtIu+397yLnUcMPp6S/DQbY8TABdsxiX1JaHk43FnnXwjTorCpsIW2xuR0e+V8KIaW&#10;h5BYpVGSL6VS0bDr1aWyaEtBAuN5MV+MAzA44o7DlA7B2oRjg3v4AjXCHcEXqo0tvStIlqfzrBgt&#10;z6aTUb7Mx6Nikk5HKSnmxVmaF/li+SkUSPKykZwLfSW1OMiL5H/Xvr3QB2FEgaEe+MkmaRrBPyrf&#10;HaPMyYQUl39C2UoP46ZkW+FpGn7DADSC8ueaA25aeirVsE8e1x85AxIO/5GWKIPQ+UEqfrfaQZYg&#10;h5XhtyAIa6BhMHnwRsCmMfYjRj3MW4Xdhw21AiP1UoOgC5LnYUCjkY8nGRj22LM69lDNIFWFmbcY&#10;DcalH8Z601m5buAuElnS5hlIsZZRJg91AYhgwFRFOPsXIIztsR2jHt6p2U8AAAD//wMAUEsDBBQA&#10;BgAIAAAAIQACasxP2gAAAAcBAAAPAAAAZHJzL2Rvd25yZXYueG1sTI7BbsIwEETvlfoP1lbqDZw0&#10;EpQQB0GlVkLiAuUDTLzEFvE6ig2kf9/l1J5GoxnNvGo1+k7ccIgukIJ8moFAaoJx1Co4fn9O3kHE&#10;pMnoLhAq+MEIq/r5qdKlCXfa4+2QWsEjFEutwKbUl1LGxqLXcRp6JM7OYfA6sR1aaQZ953Hfybcs&#10;m0mvHfGD1T1+WGwuh6tXsN0V7e4L46K/7J2zfraRxXZU6vVlXC9BJBzTXxke+IwONTOdwpVMFJ2C&#10;SZ4zelIwn4PgvHjoiTUrQNaV/M9f/wIAAP//AwBQSwECLQAUAAYACAAAACEAtoM4kv4AAADhAQAA&#10;EwAAAAAAAAAAAAAAAAAAAAAAW0NvbnRlbnRfVHlwZXNdLnhtbFBLAQItABQABgAIAAAAIQA4/SH/&#10;1gAAAJQBAAALAAAAAAAAAAAAAAAAAC8BAABfcmVscy8ucmVsc1BLAQItABQABgAIAAAAIQBNxaWc&#10;hgIAAO8EAAAOAAAAAAAAAAAAAAAAAC4CAABkcnMvZTJvRG9jLnhtbFBLAQItABQABgAIAAAAIQAC&#10;asxP2gAAAAcBAAAPAAAAAAAAAAAAAAAAAOAEAABkcnMvZG93bnJldi54bWxQSwUGAAAAAAQABADz&#10;AAAA5wUAAAAA&#10;" fillcolor="#5b9bd5" stroked="f" strokecolor="#41719c" strokeweight="1pt">
                      <v:path arrowok="t"/>
                      <v:textbox>
                        <w:txbxContent>
                          <w:p w:rsidR="0047582D" w:rsidRPr="008A2A44" w:rsidRDefault="0047582D" w:rsidP="0047582D">
                            <w:pPr>
                              <w:jc w:val="center"/>
                              <w:rPr>
                                <w:sz w:val="15"/>
                                <w:szCs w:val="15"/>
                              </w:rPr>
                            </w:pPr>
                            <w:r>
                              <w:rPr>
                                <w:rFonts w:hint="eastAsia"/>
                              </w:rPr>
                              <w:t>1</w:t>
                            </w:r>
                          </w:p>
                        </w:txbxContent>
                      </v:textbox>
                    </v:rect>
                  </w:pict>
                </mc:Fallback>
              </mc:AlternateContent>
            </w: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t>需求调研</w:t>
            </w: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r>
              <w:rPr>
                <w:rFonts w:ascii="微软雅黑" w:hAnsi="微软雅黑"/>
                <w:noProof/>
                <w:sz w:val="20"/>
                <w:szCs w:val="20"/>
              </w:rPr>
              <mc:AlternateContent>
                <mc:Choice Requires="wps">
                  <w:drawing>
                    <wp:anchor distT="0" distB="0" distL="114300" distR="114300" simplePos="0" relativeHeight="251655680" behindDoc="0" locked="0" layoutInCell="1" allowOverlap="1">
                      <wp:simplePos x="0" y="0"/>
                      <wp:positionH relativeFrom="column">
                        <wp:posOffset>-74930</wp:posOffset>
                      </wp:positionH>
                      <wp:positionV relativeFrom="paragraph">
                        <wp:posOffset>17145</wp:posOffset>
                      </wp:positionV>
                      <wp:extent cx="323850" cy="143510"/>
                      <wp:effectExtent l="4445" t="0" r="0" b="1270"/>
                      <wp:wrapNone/>
                      <wp:docPr id="10"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1D59AD" id="矩形 5" o:spid="_x0000_s1026" style="position:absolute;left:0;text-align:left;margin-left:-5.9pt;margin-top:1.35pt;width:25.5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t7fwIAAOQEAAAOAAAAZHJzL2Uyb0RvYy54bWysVF1uEzEQfkfiDpbf0/3ppsmuuqlIQxBS&#10;gUqFAzi2N2vhtY3tZFMqzoLEG4fgOIhrMPYmJYEXhMiD4/GMP898881eXu06ibbcOqFVjbOzFCOu&#10;qGZCrWv87u1yNMXIeaIYkVrxGt9zh69mT59c9qbiuW61ZNwiAFGu6k2NW+9NlSSOtrwj7kwbrsDZ&#10;aNsRD6ZdJ8ySHtA7meRpepH02jJjNeXOwelicOJZxG8aTv2bpnHcI1ljyM3H1cZ1FdZkdkmqtSWm&#10;FXSfBvmHLDoiFDz6CLUgnqCNFX9AdYJa7XTjz6juEt00gvJYA1STpb9Vc9cSw2MtQI4zjzS5/wdL&#10;X29vLRIMegf0KNJBj358/vr92xc0DuT0xlUQc2dubSjPmRtN3ztwJCeeYDiIQav+lWaAQTZeR0J2&#10;je3CTSgV7SLv94+8851HFA7P8/PpGJ6n4MqK8zGkEl4g1eGysc6/4LpDYVNjC22N4GR74/wQegiJ&#10;WWop2FJIGQ27Xl1Li7YEJDCel/NFLAzQ3XGYVCFY6XBtQBxOIEd4I/hCtrGlD2WWF+k8L0fLi+lk&#10;VCyL8aicpNNRmpXz8iItymKx/BQSzIqqFYxxdSMUP8grK/6ufXuhD8KIAkM98JNP0jQWf5K+O66y&#10;yCZZeb3n8CSsEx7GTYquxtM0/IYBaDlhzxWDuknliZDDPjnNP3YESDj8R1qiDELnB6msNLsHFVgN&#10;XYKGwocBNq22HzHqYchq7D5siOUYyZcKVFxmRRGmMhrFeJKDYY89q2MPURSgaky9xWgwrv0wyxtj&#10;xbqFt7JIjdLPQH+NiNoI2hzy2qsWRinWsB/7MKvHdoz69XGa/QQAAP//AwBQSwMEFAAGAAgAAAAh&#10;ACMjYlHcAAAABwEAAA8AAABkcnMvZG93bnJldi54bWxMzk1OwzAQBeA9EnewphK71vkRLU3jVIAE&#10;UqVuWjiAGw+x1XgcxW4bbs+wguXTG7356u3ke3HFMbpACvJFBgKpDcZRp+Dz423+BCImTUb3gVDB&#10;N0bYNvd3ta5MuNEBr8fUCR6hWGkFNqWhkjK2Fr2OizAgcfcVRq8Tx7GTZtQ3Hve9LLJsKb12xB+s&#10;HvDVYns+XryC3b7s9u8Y18P54Jz1yxdZ7ialHmbT8wZEwin9HcMvn+nQsOkULmSi6BXM85zpSUGx&#10;AsF9uS5AnDg+liCbWv73Nz8AAAD//wMAUEsBAi0AFAAGAAgAAAAhALaDOJL+AAAA4QEAABMAAAAA&#10;AAAAAAAAAAAAAAAAAFtDb250ZW50X1R5cGVzXS54bWxQSwECLQAUAAYACAAAACEAOP0h/9YAAACU&#10;AQAACwAAAAAAAAAAAAAAAAAvAQAAX3JlbHMvLnJlbHNQSwECLQAUAAYACAAAACEAZDnbe38CAADk&#10;BAAADgAAAAAAAAAAAAAAAAAuAgAAZHJzL2Uyb0RvYy54bWxQSwECLQAUAAYACAAAACEAIyNiUdwA&#10;AAAHAQAADwAAAAAAAAAAAAAAAADZBAAAZHJzL2Rvd25yZXYueG1sUEsFBgAAAAAEAAQA8wAAAOIF&#10;AAAAAA==&#10;" fillcolor="#5b9bd5" stroked="f" strokecolor="#41719c" strokeweight="1pt">
                      <v:path arrowok="t"/>
                    </v:rect>
                  </w:pict>
                </mc:Fallback>
              </mc:AlternateContent>
            </w: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lastRenderedPageBreak/>
              <w:t>功能确定与</w:t>
            </w:r>
            <w:r w:rsidRPr="00767453">
              <w:rPr>
                <w:rFonts w:ascii="微软雅黑" w:eastAsia="微软雅黑" w:hAnsi="微软雅黑"/>
                <w:bCs/>
                <w:color w:val="000000"/>
                <w:sz w:val="20"/>
                <w:szCs w:val="20"/>
              </w:rPr>
              <w:t>调整</w:t>
            </w: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r>
              <w:rPr>
                <w:rFonts w:ascii="微软雅黑" w:hAnsi="微软雅黑"/>
                <w:noProof/>
                <w:sz w:val="20"/>
                <w:szCs w:val="20"/>
              </w:rPr>
              <mc:AlternateContent>
                <mc:Choice Requires="wps">
                  <w:drawing>
                    <wp:anchor distT="0" distB="0" distL="114300" distR="114300" simplePos="0" relativeHeight="251656704" behindDoc="0" locked="0" layoutInCell="1" allowOverlap="1">
                      <wp:simplePos x="0" y="0"/>
                      <wp:positionH relativeFrom="column">
                        <wp:posOffset>-498475</wp:posOffset>
                      </wp:positionH>
                      <wp:positionV relativeFrom="paragraph">
                        <wp:posOffset>39370</wp:posOffset>
                      </wp:positionV>
                      <wp:extent cx="1438275" cy="143510"/>
                      <wp:effectExtent l="635" t="0" r="0" b="1270"/>
                      <wp:wrapNone/>
                      <wp:docPr id="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AB207B" id="矩形 6" o:spid="_x0000_s1026" style="position:absolute;left:0;text-align:left;margin-left:-39.25pt;margin-top:3.1pt;width:113.25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iHgAIAAOQEAAAOAAAAZHJzL2Uyb0RvYy54bWysVF2O0zAQfkfiDpbfu/kh/Um06YpuKUJa&#10;YKWFA7i201g4trHdpsuKsyDxxiE4DuIajJ126QIPCNEH1+MZj79v5pucX+w7iXbcOqFVjbOzFCOu&#10;qGZCbWr89s1qNMPIeaIYkVrxGt9yhy/mjx+d96biuW61ZNwiSKJc1Zsat96bKkkcbXlH3Jk2XIGz&#10;0bYjHky7SZglPWTvZJKn6STptWXGasqdg9Pl4MTzmL9pOPWvm8Zxj2SNAZuPq43rOqzJ/JxUG0tM&#10;K+gBBvkHFB0RCh69T7UknqCtFb+l6gS12unGn1HdJbppBOWRA7DJ0l/Y3LTE8MgFiuPMfZnc/0tL&#10;X+2uLRKsxiVGinTQou+fvnz7+hlNQm164yoIuTHXNrBz5krTdw4cyQNPMBzEoHX/UjPIQbZex3rs&#10;G9uFm8AU7WPZb+/LzvceUTjMiiezfDrGiIIPjHEW+5KQ6njbWOefc92hsKmxhbbG7GR35XxAQ6pj&#10;SISppWArIWU07GZ9KS3aEZDAeFEuluPADK640zCpQrDS4drgHk4AJLwRfAFubOldmeVFusjL0Woy&#10;m46KVTEeldN0NkqzclFO0qIslquPAWBWVK1gjKsrofhRXlnxd+07CH0QRhQY6qE++TRNI/kH8N0p&#10;yyKbZuXln1h2wsO4SdHVeJaG3zAALSfsmWLAm1SeCDnsk4f4Y82gCMf/WJaog9D6QStrzW5BBlZD&#10;l2Dc4MMAm1bbDxj1MGQ1du+3xHKM5AsFKi6zoghTGY1iPM3BsKee9amHKAqpaky9xWgwLv0wy1tj&#10;xaaFt7JYGqWfggAbEbURxDngAuTBgFGKHA5jH2b11I5RPz9O8x8AAAD//wMAUEsDBBQABgAIAAAA&#10;IQDS9XsU3QAAAAgBAAAPAAAAZHJzL2Rvd25yZXYueG1sTI/BTsMwEETvSPyDtUjcWocUghuyqQAJ&#10;pEq9tPABbryNo8brKHbb8Pe4JziOZjTzplpNrhdnGkPnGeFhnoEgbrzpuEX4/vqYKRAhaja690wI&#10;PxRgVd/eVLo0/sJbOu9iK1IJh1Ij2BiHUsrQWHI6zP1AnLyDH52OSY6tNKO+pHLXyzzLCul0x2nB&#10;6oHeLTXH3ckhrDeLdvNJYTkct11nXfEmF+sJ8f5uen0BEWmKf2G44id0qBPT3p/YBNEjzJ7VU4oi&#10;FDmIq/+o0rc9Qq4UyLqS/w/UvwAAAP//AwBQSwECLQAUAAYACAAAACEAtoM4kv4AAADhAQAAEwAA&#10;AAAAAAAAAAAAAAAAAAAAW0NvbnRlbnRfVHlwZXNdLnhtbFBLAQItABQABgAIAAAAIQA4/SH/1gAA&#10;AJQBAAALAAAAAAAAAAAAAAAAAC8BAABfcmVscy8ucmVsc1BLAQItABQABgAIAAAAIQBDZ5iHgAIA&#10;AOQEAAAOAAAAAAAAAAAAAAAAAC4CAABkcnMvZTJvRG9jLnhtbFBLAQItABQABgAIAAAAIQDS9XsU&#10;3QAAAAgBAAAPAAAAAAAAAAAAAAAAANoEAABkcnMvZG93bnJldi54bWxQSwUGAAAAAAQABADzAAAA&#10;5AUAAAAA&#10;" fillcolor="#5b9bd5" stroked="f" strokecolor="#41719c" strokeweight="1pt">
                      <v:path arrowok="t"/>
                    </v:rect>
                  </w:pict>
                </mc:Fallback>
              </mc:AlternateContent>
            </w: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2" w:type="dxa"/>
            <w:vAlign w:val="center"/>
          </w:tcPr>
          <w:p w:rsidR="0047582D" w:rsidRPr="00767453" w:rsidRDefault="0047582D" w:rsidP="003357C6">
            <w:pPr>
              <w:jc w:val="center"/>
              <w:rPr>
                <w:rFonts w:ascii="微软雅黑" w:eastAsia="微软雅黑" w:hAnsi="微软雅黑"/>
                <w:bCs/>
                <w:color w:val="000000"/>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t>安装及项目</w:t>
            </w:r>
            <w:proofErr w:type="gramStart"/>
            <w:r w:rsidRPr="00767453">
              <w:rPr>
                <w:rFonts w:ascii="微软雅黑" w:eastAsia="微软雅黑" w:hAnsi="微软雅黑" w:hint="eastAsia"/>
                <w:bCs/>
                <w:color w:val="000000"/>
                <w:sz w:val="20"/>
                <w:szCs w:val="20"/>
              </w:rPr>
              <w:t>组培训</w:t>
            </w:r>
            <w:proofErr w:type="gramEnd"/>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r>
              <w:rPr>
                <w:rFonts w:ascii="微软雅黑" w:hAnsi="微软雅黑"/>
                <w:noProof/>
                <w:sz w:val="20"/>
                <w:szCs w:val="20"/>
              </w:rPr>
              <mc:AlternateContent>
                <mc:Choice Requires="wps">
                  <w:drawing>
                    <wp:anchor distT="0" distB="0" distL="114300" distR="114300" simplePos="0" relativeHeight="251657728" behindDoc="0" locked="0" layoutInCell="1" allowOverlap="1">
                      <wp:simplePos x="0" y="0"/>
                      <wp:positionH relativeFrom="column">
                        <wp:posOffset>-645160</wp:posOffset>
                      </wp:positionH>
                      <wp:positionV relativeFrom="paragraph">
                        <wp:posOffset>8255</wp:posOffset>
                      </wp:positionV>
                      <wp:extent cx="895350" cy="143510"/>
                      <wp:effectExtent l="1905" t="0" r="0" b="1270"/>
                      <wp:wrapNone/>
                      <wp:docPr id="8"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C0459E" id="矩形 7" o:spid="_x0000_s1026" style="position:absolute;left:0;text-align:left;margin-left:-50.8pt;margin-top:.65pt;width:70.5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AefwIAAOMEAAAOAAAAZHJzL2Uyb0RvYy54bWysVFGO0zAQ/UfiDpb/u0m6ybaJNl3RLUVI&#10;C6y0cADXdhoLxza223RBnAWJPw7BcRDXYOxsSwt8IEQ/XI9nPH7z5k0ur3adRFtundCqxtlZihFX&#10;VDOh1jV+83o5mmLkPFGMSK14je+5w1ezx48ue1PxsW61ZNwiSKJc1Zsat96bKkkcbXlH3Jk2XIGz&#10;0bYjHky7TpglPWTvZDJO04uk15YZqyl3Dk4XgxPPYv6m4dS/ahrHPZI1Bmw+rjauq7Ams0tSrS0x&#10;raAPMMg/oOiIUPDoIdWCeII2VvyWqhPUaqcbf0Z1l+imEZTHGqCaLP2lmruWGB5rAXKcOdDk/l9a&#10;+nJ7a5FgNYZGKdJBi75/+vLt62c0Cdz0xlUQcmdubajOmRtN3zpwJCeeYDiIQav+hWaQg2y8jnzs&#10;GtuFm1Ap2kXa7w+0851HFA6nZXFeQHMouLL8vMhiWxJS7S8b6/wzrjsUNjW20NWYnGxvnA9gSLUP&#10;iSi1FGwppIyGXa+upUVbAgoo5uV8UYTC4Io7DpMqBCsdrg3u4QQwwhvBF9DGjn4os3GezsflaHkx&#10;nYzyZV6Mykk6HaVZOS8v0rzMF8uPAWCWV61gjKsbofheXVn+d9170Pmgi6gv1AM/40maxuJP4Lvj&#10;KvNskpXXf6qyEx6mTYoOSE/Db9B/ywl7qhjUTSpPhBz2ySn+yBmQsP+PtEQZhM4PUllpdg8qsBq6&#10;BA2F7wJsWm3fY9TDjNXYvdsQyzGSzxWIuMzyPAxlNPJiMgbDHntWxx6iKKSqMfUWo8G49sMob4wV&#10;6xbeyiI1Sj8B/TUiaiNoc8AFyIMBkxRreJj6MKrHdoz6+W2a/QAAAP//AwBQSwMEFAAGAAgAAAAh&#10;APzhtwPdAAAACAEAAA8AAABkcnMvZG93bnJldi54bWxMj0FOwzAQRfdI3MGaSuxaJzWKSIhTARJI&#10;lbpp4QBuPI2jxuModttwe4YVLEf/6f839Wb2g7jiFPtAGvJVBgKpDbanTsPX5/vyCURMhqwZAqGG&#10;b4ywae7valPZcKM9Xg+pE1xCsTIaXEpjJWVsHXoTV2FE4uwUJm8Sn1Mn7WRuXO4Huc6yQnrTEy84&#10;M+Kbw/Z8uHgN253qdh8Yy/G873vni1eptrPWD4v55RlEwjn9wfCrz+rQsNMxXMhGMWhY5lleMMuJ&#10;AsGAKh9BHDWsVQmyqeX/B5ofAAAA//8DAFBLAQItABQABgAIAAAAIQC2gziS/gAAAOEBAAATAAAA&#10;AAAAAAAAAAAAAAAAAABbQ29udGVudF9UeXBlc10ueG1sUEsBAi0AFAAGAAgAAAAhADj9If/WAAAA&#10;lAEAAAsAAAAAAAAAAAAAAAAALwEAAF9yZWxzLy5yZWxzUEsBAi0AFAAGAAgAAAAhAC9ioB5/AgAA&#10;4wQAAA4AAAAAAAAAAAAAAAAALgIAAGRycy9lMm9Eb2MueG1sUEsBAi0AFAAGAAgAAAAhAPzhtwPd&#10;AAAACAEAAA8AAAAAAAAAAAAAAAAA2QQAAGRycy9kb3ducmV2LnhtbFBLBQYAAAAABAAEAPMAAADj&#10;BQAAAAA=&#10;" fillcolor="#5b9bd5" stroked="f" strokecolor="#41719c" strokeweight="1pt">
                      <v:path arrowok="t"/>
                    </v:rect>
                  </w:pict>
                </mc:Fallback>
              </mc:AlternateContent>
            </w: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t>用户使用培训</w:t>
            </w:r>
            <w:r w:rsidRPr="00767453">
              <w:rPr>
                <w:rFonts w:ascii="微软雅黑" w:eastAsia="微软雅黑" w:hAnsi="微软雅黑"/>
                <w:bCs/>
                <w:color w:val="000000"/>
                <w:sz w:val="20"/>
                <w:szCs w:val="20"/>
              </w:rPr>
              <w:t>指导</w:t>
            </w: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r>
              <w:rPr>
                <w:rFonts w:ascii="微软雅黑" w:hAnsi="微软雅黑"/>
                <w:noProof/>
                <w:sz w:val="20"/>
                <w:szCs w:val="20"/>
              </w:rPr>
              <mc:AlternateContent>
                <mc:Choice Requires="wps">
                  <w:drawing>
                    <wp:anchor distT="0" distB="0" distL="114300" distR="114300" simplePos="0" relativeHeight="251658752" behindDoc="0" locked="0" layoutInCell="1" allowOverlap="1">
                      <wp:simplePos x="0" y="0"/>
                      <wp:positionH relativeFrom="column">
                        <wp:posOffset>121285</wp:posOffset>
                      </wp:positionH>
                      <wp:positionV relativeFrom="paragraph">
                        <wp:posOffset>27940</wp:posOffset>
                      </wp:positionV>
                      <wp:extent cx="742950" cy="143510"/>
                      <wp:effectExtent l="0" t="1270" r="3175" b="0"/>
                      <wp:wrapNone/>
                      <wp:docPr id="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64D4C5" id="矩形 8" o:spid="_x0000_s1026" style="position:absolute;left:0;text-align:left;margin-left:9.55pt;margin-top:2.2pt;width:58.5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PgAIAAOMEAAAOAAAAZHJzL2Uyb0RvYy54bWysVF1uEzEQfkfiDpbf0/1h082uuqlIQxBS&#10;gUqFAzi2N2vhtY3tZFMqzoLEG4fgOIhrMPY2JQUeECIPjsczHn/fzDd7dr7vJdpx64RWDc5OUoy4&#10;opoJtWnw2zeryQwj54liRGrFG3zDHT6fP350Npia57rTknGLIIly9WAa3Hlv6iRxtOM9cSfacAXO&#10;VtueeDDtJmGWDJC9l0mepqfJoC0zVlPuHJwuRyeex/xty6l/3baOeyQbDNh8XG1c12FN5mek3lhi&#10;OkHvYJB/QNEToeDR+1RL4gnaWvFbql5Qq51u/QnVfaLbVlAeOQCbLP2FzXVHDI9coDjO3JfJ/b+0&#10;9NXuyiLBGlxipEgPLfr+6cu3r5/RLNRmMK6GkGtzZQM7Zy41fefAkTzwBMNBDFoPLzWDHGTrdazH&#10;vrV9uAlM0T6W/ea+7HzvEYXDssirKTSHgisrnkyz2JaE1IfLxjr/nOsehU2DLXQ1Jie7S+cDGFIf&#10;QiJKLQVbCSmjYTfrC2nRjoACpotqsZwGYnDFHYdJFYKVDtdG93gCGOGN4AtoY0dvqywv0kVeTVan&#10;s3JSrIrppCrT2STNqkV1mhZVsVx9DACzou4EY1xdCsUP6sqKv+venc5HXUR9oQHqk5dpGsk/gO+O&#10;WRZZmVUXf2LZCw/TJkXf4FkafqP+O07YM8WAN6k9EXLcJw/xx5pBEQ7/sSxRBqHzo1TWmt2ACqyG&#10;LkFD4bsAm07bDxgNMGMNdu+3xHKM5AsFIq6yoghDGY1iWuZg2GPP+thDFIVUDabeYjQaF34c5a2x&#10;YtPBW1ksjdJPQX+tiNoI2hxxAfJgwCRFDndTH0b12I5RP79N8x8AAAD//wMAUEsDBBQABgAIAAAA&#10;IQCG2Yga2gAAAAcBAAAPAAAAZHJzL2Rvd25yZXYueG1sTI7BbsIwEETvlfgHa5F6Kw4EpSWNg9pK&#10;VELiAu0HmHgbW8TrKDYQ/r7LqT0+zWjmVevRd+KCQ3SBFMxnGQikJhhHrYLvr83TC4iYNBndBUIF&#10;N4ywricPlS5NuNIeL4fUCh6hWGoFNqW+lDI2Fr2Os9AjcfYTBq8T49BKM+grj/tOLrKskF474ger&#10;e/yw2JwOZ69gu8vb3SfGVX/aO2d98S7z7ajU43R8ewWRcEx/ZbjrszrU7HQMZzJRdMyrOTcVLJcg&#10;7nFeMB8VLJ4zkHUl//vXvwAAAP//AwBQSwECLQAUAAYACAAAACEAtoM4kv4AAADhAQAAEwAAAAAA&#10;AAAAAAAAAAAAAAAAW0NvbnRlbnRfVHlwZXNdLnhtbFBLAQItABQABgAIAAAAIQA4/SH/1gAAAJQB&#10;AAALAAAAAAAAAAAAAAAAAC8BAABfcmVscy8ucmVsc1BLAQItABQABgAIAAAAIQANPo4PgAIAAOME&#10;AAAOAAAAAAAAAAAAAAAAAC4CAABkcnMvZTJvRG9jLnhtbFBLAQItABQABgAIAAAAIQCG2Yga2gAA&#10;AAcBAAAPAAAAAAAAAAAAAAAAANoEAABkcnMvZG93bnJldi54bWxQSwUGAAAAAAQABADzAAAA4QUA&#10;AAAA&#10;" fillcolor="#5b9bd5" stroked="f" strokecolor="#41719c" strokeweight="1pt">
                      <v:path arrowok="t"/>
                    </v:rect>
                  </w:pict>
                </mc:Fallback>
              </mc:AlternateContent>
            </w: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t>试运行</w:t>
            </w: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r>
              <w:rPr>
                <w:rFonts w:ascii="微软雅黑" w:hAnsi="微软雅黑"/>
                <w:noProof/>
                <w:sz w:val="20"/>
                <w:szCs w:val="20"/>
              </w:rPr>
              <mc:AlternateContent>
                <mc:Choice Requires="wps">
                  <w:drawing>
                    <wp:anchor distT="0" distB="0" distL="114300" distR="114300" simplePos="0" relativeHeight="251659776" behindDoc="0" locked="0" layoutInCell="1" allowOverlap="1">
                      <wp:simplePos x="0" y="0"/>
                      <wp:positionH relativeFrom="column">
                        <wp:posOffset>-462280</wp:posOffset>
                      </wp:positionH>
                      <wp:positionV relativeFrom="paragraph">
                        <wp:posOffset>635</wp:posOffset>
                      </wp:positionV>
                      <wp:extent cx="704850" cy="143510"/>
                      <wp:effectExtent l="4445" t="0" r="0" b="3810"/>
                      <wp:wrapNone/>
                      <wp:docPr id="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F6B364" id="矩形 9" o:spid="_x0000_s1026" style="position:absolute;left:0;text-align:left;margin-left:-36.4pt;margin-top:.05pt;width:55.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IfwIAAOMEAAAOAAAAZHJzL2Uyb0RvYy54bWysVF2O0zAQfkfiDpbfu0mK+5NoU0S3FCEt&#10;sNLCAVzbaSwc29hu0wVxFiTeOATHQVyDsbNdusADQvTB9XjG4++b+Sbnjw+dQnvhvDS6xsVZjpHQ&#10;zHCptzV+83o9mmPkA9WcKqNFjW+Ex48XDx+c97YSY9MaxYVDkET7qrc1bkOwVZZ51oqO+jNjhQZn&#10;Y1xHA5hum3FHe8jeqWyc59OsN45bZ5jwHk5XgxMvUv6mESy8ahovAlI1BmwhrS6tm7hmi3NabR21&#10;rWS3MOg/oOio1PDoXaoVDRTtnPwtVSeZM9404YyZLjNNI5lIHIBNkf/C5rqlViQuUBxv78rk/19a&#10;9nJ/5ZDkNZ5ipGkHLfr+6cu3r59RGWvTW19ByLW9cpGdt5eGvfXgyO55ouEhBm36F4ZDDroLJtXj&#10;0Lgu3gSm6JDKfnNXdnEIiMHhLCfzCTSHgasgjyZFaktGq+Nl63x4JkyH4qbGDrqaktP9pQ8RDK2O&#10;IQmlUZKvpVLJcNvNhXJoT0EBk2W5XE0iMbjiT8OUjsHaxGuDezgBjPBG9EW0qaMfymJM8uW4HK2n&#10;89mIrMlkVM7y+SgvymU5zUlJVuuPEWBBqlZyLvSl1OKoroL8XfdudT7oIukL9VCf8SzPE/l78P0p&#10;S1LMivLiTyw7GWDalOxqPM/jb9B/Kyh/qjnwplWgUg377D7+VDMowvE/lSXJIHZ+kMrG8BtQgTPQ&#10;JWgofBdg0xr3HqMeZqzG/t2OOoGReq5BxGVBSBzKZJDJbAyGO/VsTj1UM0hVYxYcRoNxEYZR3lkn&#10;ty28VaTSaPME9NfIpI2ozQEXII8GTFLicDv1cVRP7RT189u0+AEAAP//AwBQSwMEFAAGAAgAAAAh&#10;ANAnFiHaAAAABgEAAA8AAABkcnMvZG93bnJldi54bWxMjsFqwzAQRO+F/oPYQm+JXBmS1PU6tIUW&#10;Arkk6Qco1tYSsVbGUhL376uc2uPwhplXryffiwuN0QVGeJoXIIjbYBx3CF+Hj9kKREyaje4DE8IP&#10;RVg393e1rky48o4u+9SJPMKx0gg2paGSMraWvI7zMBBn9h1Gr1OOYyfNqK953PdSFcVCeu04P1g9&#10;0Lul9rQ/e4TNtuy2nxSfh9POOesXb7LcTIiPD9PrC4hEU/orw00/q0OTnY7hzCaKHmG2VFk93YDI&#10;uFwpEEcEpZYgm1r+129+AQAA//8DAFBLAQItABQABgAIAAAAIQC2gziS/gAAAOEBAAATAAAAAAAA&#10;AAAAAAAAAAAAAABbQ29udGVudF9UeXBlc10ueG1sUEsBAi0AFAAGAAgAAAAhADj9If/WAAAAlAEA&#10;AAsAAAAAAAAAAAAAAAAALwEAAF9yZWxzLy5yZWxzUEsBAi0AFAAGAAgAAAAhAGGLCgh/AgAA4wQA&#10;AA4AAAAAAAAAAAAAAAAALgIAAGRycy9lMm9Eb2MueG1sUEsBAi0AFAAGAAgAAAAhANAnFiHaAAAA&#10;BgEAAA8AAAAAAAAAAAAAAAAA2QQAAGRycy9kb3ducmV2LnhtbFBLBQYAAAAABAAEAPMAAADgBQAA&#10;AAA=&#10;" fillcolor="#5b9bd5" stroked="f" strokecolor="#41719c" strokeweight="1pt">
                      <v:path arrowok="t"/>
                    </v:rect>
                  </w:pict>
                </mc:Fallback>
              </mc:AlternateContent>
            </w:r>
          </w:p>
        </w:tc>
        <w:tc>
          <w:tcPr>
            <w:tcW w:w="503" w:type="dxa"/>
            <w:vAlign w:val="center"/>
          </w:tcPr>
          <w:p w:rsidR="0047582D" w:rsidRPr="00767453" w:rsidRDefault="0047582D" w:rsidP="003357C6">
            <w:pPr>
              <w:jc w:val="center"/>
              <w:rPr>
                <w:rFonts w:ascii="微软雅黑" w:eastAsia="微软雅黑" w:hAnsi="微软雅黑"/>
                <w:sz w:val="20"/>
                <w:szCs w:val="20"/>
              </w:rPr>
            </w:pPr>
          </w:p>
        </w:tc>
      </w:tr>
      <w:tr w:rsidR="0047582D" w:rsidRPr="00767453" w:rsidTr="003357C6">
        <w:trPr>
          <w:trHeight w:val="624"/>
        </w:trPr>
        <w:tc>
          <w:tcPr>
            <w:tcW w:w="2263" w:type="dxa"/>
            <w:vAlign w:val="center"/>
          </w:tcPr>
          <w:p w:rsidR="0047582D" w:rsidRPr="00767453" w:rsidRDefault="0047582D" w:rsidP="003357C6">
            <w:pPr>
              <w:jc w:val="center"/>
              <w:rPr>
                <w:rFonts w:ascii="微软雅黑" w:eastAsia="微软雅黑" w:hAnsi="微软雅黑"/>
                <w:bCs/>
                <w:color w:val="000000"/>
                <w:sz w:val="20"/>
                <w:szCs w:val="20"/>
              </w:rPr>
            </w:pPr>
            <w:r w:rsidRPr="00767453">
              <w:rPr>
                <w:rFonts w:ascii="微软雅黑" w:eastAsia="微软雅黑" w:hAnsi="微软雅黑" w:hint="eastAsia"/>
                <w:bCs/>
                <w:color w:val="000000"/>
                <w:sz w:val="20"/>
                <w:szCs w:val="20"/>
              </w:rPr>
              <w:t>正式上线运营</w:t>
            </w: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2"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p>
        </w:tc>
        <w:tc>
          <w:tcPr>
            <w:tcW w:w="503" w:type="dxa"/>
            <w:vAlign w:val="center"/>
          </w:tcPr>
          <w:p w:rsidR="0047582D" w:rsidRPr="00767453" w:rsidRDefault="0047582D" w:rsidP="003357C6">
            <w:pPr>
              <w:jc w:val="center"/>
              <w:rPr>
                <w:rFonts w:ascii="微软雅黑" w:eastAsia="微软雅黑" w:hAnsi="微软雅黑"/>
                <w:sz w:val="20"/>
                <w:szCs w:val="20"/>
              </w:rPr>
            </w:pPr>
            <w:r>
              <w:rPr>
                <w:rFonts w:ascii="微软雅黑" w:hAnsi="微软雅黑"/>
                <w:noProof/>
                <w:sz w:val="20"/>
                <w:szCs w:val="20"/>
              </w:rPr>
              <mc:AlternateContent>
                <mc:Choice Requires="wps">
                  <w:drawing>
                    <wp:anchor distT="0" distB="0" distL="114300" distR="114300" simplePos="0" relativeHeight="251660800" behindDoc="0" locked="0" layoutInCell="1" allowOverlap="1">
                      <wp:simplePos x="0" y="0"/>
                      <wp:positionH relativeFrom="column">
                        <wp:posOffset>-221615</wp:posOffset>
                      </wp:positionH>
                      <wp:positionV relativeFrom="paragraph">
                        <wp:posOffset>52705</wp:posOffset>
                      </wp:positionV>
                      <wp:extent cx="447675" cy="143510"/>
                      <wp:effectExtent l="2540" t="2540" r="0" b="0"/>
                      <wp:wrapNone/>
                      <wp:docPr id="5"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43510"/>
                              </a:xfrm>
                              <a:prstGeom prst="rect">
                                <a:avLst/>
                              </a:prstGeom>
                              <a:solidFill>
                                <a:srgbClr val="5B9BD5"/>
                              </a:solidFill>
                              <a:ln>
                                <a:noFill/>
                              </a:ln>
                              <a:extLst>
                                <a:ext uri="{91240B29-F687-4F45-9708-019B960494DF}">
                                  <a14:hiddenLine xmlns:a14="http://schemas.microsoft.com/office/drawing/2010/main" w="12700">
                                    <a:solidFill>
                                      <a:srgbClr val="41719C"/>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520CC5" id="矩形 10" o:spid="_x0000_s1026" style="position:absolute;left:0;text-align:left;margin-left:-17.45pt;margin-top:4.15pt;width:35.2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88fwIAAOQEAAAOAAAAZHJzL2Uyb0RvYy54bWysVFGO0zAQ/UfiDpb/u0mK2zTRpiu6pQhp&#10;gZUWDuA6TmPh2MZ2my6IsyDxxyE4DuIajJ12twt8IEQ/XI9nPH7vzUzOL/adRDtundCqwtlZihFX&#10;TNdCbSr89s1qNMPIeapqKrXiFb7lDl/MHz86703Jx7rVsuYWQRLlyt5UuPXelEniWMs76s604Qqc&#10;jbYd9WDaTVJb2kP2TibjNJ0mvba1sZpx5+B0OTjxPOZvGs7866Zx3CNZYcDm42rjug5rMj+n5cZS&#10;0wp2gEH/AUVHhYJH71Itqadoa8VvqTrBrHa68WdMd4luGsF45ABssvQXNjctNTxyAXGcuZPJ/b+0&#10;7NXu2iJRV3iCkaIdlOjH56/fv31BWRSnN66EmBtzbQM9Z640e+dAteSBJxgOYtC6f6lrSEK3XkdB&#10;9o3twk2givZR99s73fneIwaHhOTTHN5n4MrIk8nwdELL42VjnX/OdYfCpsIWyhqT092V8wEMLY8h&#10;EaWWol4JKaNhN+tLadGOQgtMFsViOQlVhyvuNEyqEKx0uDa4hxPACG8EX0AbS/qxyMYkXYyL0Wo6&#10;y0dkRSajIk9nozQrFsU0JQVZrj4FgBkpW1HXXF0JxY/tlZG/K9+h0YfGiA2GetBnnKdpJP8Avjtl&#10;SbI8Ky7/xLITHsZNiq7CszT8hgFoOa2fqRp409JTIYd98hB/1AxEOP5HWWIbhMqHiXPlWte30AVW&#10;Q5Vg3ODDAJtW2w8Y9TBkFXbvt9RyjOQLBV1cZISEqYwGmeRjMOypZ33qoYpBqgozbzEajEs/zPLW&#10;WLFp4a0sSqP0U+i/RsTeuMcFyIMBoxQ5HMY+zOqpHaPuP07znwAAAP//AwBQSwMEFAAGAAgAAAAh&#10;AJSO8I7bAAAABwEAAA8AAABkcnMvZG93bnJldi54bWxMjsFOwzAQRO9I/IO1SNxaBwxRE+JUgARS&#10;pV5a+AA3XmKr8TqK3Tb8PcsJTqPRjGZes57DIM44JR9Jw92yAIHUReup1/D58bZYgUjZkDVDJNTw&#10;jQnW7fVVY2obL7TD8z73gkco1UaDy3mspUydw2DSMo5InH3FKZjMduqlncyFx8Mg74uilMF44gdn&#10;Rnx12B33p6Bhs1X99h1TNR533rtQvki1mbW+vZmfn0BknPNfGX7xGR1aZjrEE9kkBg0L9VBxVcNK&#10;geBcPZYgDqxFBbJt5H/+9gcAAP//AwBQSwECLQAUAAYACAAAACEAtoM4kv4AAADhAQAAEwAAAAAA&#10;AAAAAAAAAAAAAAAAW0NvbnRlbnRfVHlwZXNdLnhtbFBLAQItABQABgAIAAAAIQA4/SH/1gAAAJQB&#10;AAALAAAAAAAAAAAAAAAAAC8BAABfcmVscy8ucmVsc1BLAQItABQABgAIAAAAIQCAJ488fwIAAOQE&#10;AAAOAAAAAAAAAAAAAAAAAC4CAABkcnMvZTJvRG9jLnhtbFBLAQItABQABgAIAAAAIQCUjvCO2wAA&#10;AAcBAAAPAAAAAAAAAAAAAAAAANkEAABkcnMvZG93bnJldi54bWxQSwUGAAAAAAQABADzAAAA4QUA&#10;AAAA&#10;" fillcolor="#5b9bd5" stroked="f" strokecolor="#41719c" strokeweight="1pt">
                      <v:path arrowok="t"/>
                    </v:rect>
                  </w:pict>
                </mc:Fallback>
              </mc:AlternateContent>
            </w:r>
          </w:p>
        </w:tc>
      </w:tr>
    </w:tbl>
    <w:p w:rsidR="0047582D" w:rsidRDefault="0047582D">
      <w:pPr>
        <w:rPr>
          <w:rFonts w:hint="eastAsia"/>
        </w:rPr>
      </w:pPr>
      <w:bookmarkStart w:id="1" w:name="_GoBack"/>
      <w:bookmarkEnd w:id="1"/>
    </w:p>
    <w:sectPr w:rsidR="0047582D" w:rsidSect="004358A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EFD" w:rsidRDefault="004D6EFD" w:rsidP="0047582D">
      <w:r>
        <w:separator/>
      </w:r>
    </w:p>
  </w:endnote>
  <w:endnote w:type="continuationSeparator" w:id="0">
    <w:p w:rsidR="004D6EFD" w:rsidRDefault="004D6EFD" w:rsidP="0047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45" w:rsidRDefault="00D544AD" w:rsidP="00A21245">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EFD" w:rsidRDefault="004D6EFD" w:rsidP="0047582D">
      <w:r>
        <w:separator/>
      </w:r>
    </w:p>
  </w:footnote>
  <w:footnote w:type="continuationSeparator" w:id="0">
    <w:p w:rsidR="004D6EFD" w:rsidRDefault="004D6EFD" w:rsidP="00475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C56"/>
    <w:multiLevelType w:val="hybridMultilevel"/>
    <w:tmpl w:val="0BB21FBC"/>
    <w:lvl w:ilvl="0" w:tplc="FDD0C0A4">
      <w:start w:val="1"/>
      <w:numFmt w:val="decimal"/>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3C5F10"/>
    <w:multiLevelType w:val="hybridMultilevel"/>
    <w:tmpl w:val="0BB21FBC"/>
    <w:lvl w:ilvl="0" w:tplc="FDD0C0A4">
      <w:start w:val="1"/>
      <w:numFmt w:val="decimal"/>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6B05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636D0F4C"/>
    <w:multiLevelType w:val="multilevel"/>
    <w:tmpl w:val="04090023"/>
    <w:lvl w:ilvl="0">
      <w:start w:val="1"/>
      <w:numFmt w:val="upperRoman"/>
      <w:pStyle w:val="1"/>
      <w:lvlText w:val="第 %1 条"/>
      <w:lvlJc w:val="left"/>
      <w:pPr>
        <w:ind w:left="0" w:firstLine="0"/>
      </w:pPr>
    </w:lvl>
    <w:lvl w:ilvl="1">
      <w:start w:val="1"/>
      <w:numFmt w:val="decimalZero"/>
      <w:pStyle w:val="2"/>
      <w:isLgl/>
      <w:lvlText w:val="节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4" w15:restartNumberingAfterBreak="0">
    <w:nsid w:val="78147A0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2D"/>
    <w:rsid w:val="0047582D"/>
    <w:rsid w:val="004D6EFD"/>
    <w:rsid w:val="00BE5CC5"/>
    <w:rsid w:val="00D5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57B9"/>
  <w15:chartTrackingRefBased/>
  <w15:docId w15:val="{8344B0B2-8BBD-4684-B270-441042D0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47582D"/>
    <w:pPr>
      <w:keepNext/>
      <w:keepLines/>
      <w:numPr>
        <w:numId w:val="3"/>
      </w:numPr>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0"/>
    <w:uiPriority w:val="9"/>
    <w:unhideWhenUsed/>
    <w:qFormat/>
    <w:rsid w:val="0047582D"/>
    <w:pPr>
      <w:keepNext/>
      <w:keepLines/>
      <w:widowControl/>
      <w:numPr>
        <w:ilvl w:val="1"/>
        <w:numId w:val="3"/>
      </w:numPr>
      <w:adjustRightInd w:val="0"/>
      <w:snapToGrid w:val="0"/>
      <w:spacing w:before="260" w:after="260" w:line="416" w:lineRule="auto"/>
      <w:jc w:val="left"/>
      <w:outlineLvl w:val="1"/>
    </w:pPr>
    <w:rPr>
      <w:rFonts w:ascii="Cambria" w:eastAsia="宋体" w:hAnsi="Cambria"/>
      <w:b/>
      <w:bCs/>
      <w:kern w:val="0"/>
      <w:sz w:val="32"/>
      <w:szCs w:val="32"/>
    </w:rPr>
  </w:style>
  <w:style w:type="paragraph" w:styleId="3">
    <w:name w:val="heading 3"/>
    <w:basedOn w:val="a"/>
    <w:next w:val="a"/>
    <w:link w:val="30"/>
    <w:uiPriority w:val="9"/>
    <w:unhideWhenUsed/>
    <w:qFormat/>
    <w:rsid w:val="0047582D"/>
    <w:pPr>
      <w:keepNext/>
      <w:keepLines/>
      <w:widowControl/>
      <w:numPr>
        <w:ilvl w:val="2"/>
        <w:numId w:val="3"/>
      </w:numPr>
      <w:adjustRightInd w:val="0"/>
      <w:snapToGrid w:val="0"/>
      <w:spacing w:before="260" w:after="260" w:line="416" w:lineRule="auto"/>
      <w:jc w:val="left"/>
      <w:outlineLvl w:val="2"/>
    </w:pPr>
    <w:rPr>
      <w:rFonts w:ascii="Tahoma" w:eastAsia="微软雅黑" w:hAnsi="Tahoma"/>
      <w:b/>
      <w:bCs/>
      <w:kern w:val="0"/>
      <w:sz w:val="32"/>
      <w:szCs w:val="32"/>
    </w:rPr>
  </w:style>
  <w:style w:type="paragraph" w:styleId="4">
    <w:name w:val="heading 4"/>
    <w:basedOn w:val="a"/>
    <w:next w:val="a"/>
    <w:link w:val="40"/>
    <w:uiPriority w:val="9"/>
    <w:semiHidden/>
    <w:unhideWhenUsed/>
    <w:qFormat/>
    <w:rsid w:val="0047582D"/>
    <w:pPr>
      <w:keepNext/>
      <w:keepLines/>
      <w:widowControl/>
      <w:numPr>
        <w:ilvl w:val="3"/>
        <w:numId w:val="3"/>
      </w:numPr>
      <w:adjustRightInd w:val="0"/>
      <w:snapToGrid w:val="0"/>
      <w:spacing w:before="280" w:after="290" w:line="376" w:lineRule="auto"/>
      <w:jc w:val="left"/>
      <w:outlineLvl w:val="3"/>
    </w:pPr>
    <w:rPr>
      <w:rFonts w:ascii="Cambria" w:eastAsia="宋体" w:hAnsi="Cambria"/>
      <w:b/>
      <w:bCs/>
      <w:kern w:val="0"/>
      <w:sz w:val="28"/>
      <w:szCs w:val="28"/>
    </w:rPr>
  </w:style>
  <w:style w:type="paragraph" w:styleId="5">
    <w:name w:val="heading 5"/>
    <w:basedOn w:val="a"/>
    <w:next w:val="a"/>
    <w:link w:val="50"/>
    <w:uiPriority w:val="9"/>
    <w:semiHidden/>
    <w:unhideWhenUsed/>
    <w:qFormat/>
    <w:rsid w:val="0047582D"/>
    <w:pPr>
      <w:keepNext/>
      <w:keepLines/>
      <w:widowControl/>
      <w:numPr>
        <w:ilvl w:val="4"/>
        <w:numId w:val="3"/>
      </w:numPr>
      <w:adjustRightInd w:val="0"/>
      <w:snapToGrid w:val="0"/>
      <w:spacing w:before="280" w:after="290" w:line="376" w:lineRule="auto"/>
      <w:jc w:val="left"/>
      <w:outlineLvl w:val="4"/>
    </w:pPr>
    <w:rPr>
      <w:rFonts w:ascii="Tahoma" w:eastAsia="微软雅黑" w:hAnsi="Tahoma"/>
      <w:b/>
      <w:bCs/>
      <w:kern w:val="0"/>
      <w:sz w:val="28"/>
      <w:szCs w:val="28"/>
    </w:rPr>
  </w:style>
  <w:style w:type="paragraph" w:styleId="6">
    <w:name w:val="heading 6"/>
    <w:basedOn w:val="a"/>
    <w:next w:val="a"/>
    <w:link w:val="60"/>
    <w:uiPriority w:val="9"/>
    <w:semiHidden/>
    <w:unhideWhenUsed/>
    <w:qFormat/>
    <w:rsid w:val="0047582D"/>
    <w:pPr>
      <w:keepNext/>
      <w:keepLines/>
      <w:widowControl/>
      <w:numPr>
        <w:ilvl w:val="5"/>
        <w:numId w:val="3"/>
      </w:numPr>
      <w:adjustRightInd w:val="0"/>
      <w:snapToGrid w:val="0"/>
      <w:spacing w:before="240" w:after="64" w:line="320" w:lineRule="auto"/>
      <w:jc w:val="left"/>
      <w:outlineLvl w:val="5"/>
    </w:pPr>
    <w:rPr>
      <w:rFonts w:ascii="Cambria" w:eastAsia="宋体" w:hAnsi="Cambria"/>
      <w:b/>
      <w:bCs/>
      <w:kern w:val="0"/>
      <w:sz w:val="24"/>
      <w:szCs w:val="24"/>
    </w:rPr>
  </w:style>
  <w:style w:type="paragraph" w:styleId="7">
    <w:name w:val="heading 7"/>
    <w:basedOn w:val="a"/>
    <w:next w:val="a"/>
    <w:link w:val="70"/>
    <w:uiPriority w:val="9"/>
    <w:semiHidden/>
    <w:unhideWhenUsed/>
    <w:qFormat/>
    <w:rsid w:val="0047582D"/>
    <w:pPr>
      <w:keepNext/>
      <w:keepLines/>
      <w:widowControl/>
      <w:numPr>
        <w:ilvl w:val="6"/>
        <w:numId w:val="3"/>
      </w:numPr>
      <w:adjustRightInd w:val="0"/>
      <w:snapToGrid w:val="0"/>
      <w:spacing w:before="240" w:after="64" w:line="320" w:lineRule="auto"/>
      <w:jc w:val="left"/>
      <w:outlineLvl w:val="6"/>
    </w:pPr>
    <w:rPr>
      <w:rFonts w:ascii="Tahoma" w:eastAsia="微软雅黑" w:hAnsi="Tahoma"/>
      <w:b/>
      <w:bCs/>
      <w:kern w:val="0"/>
      <w:sz w:val="24"/>
      <w:szCs w:val="24"/>
    </w:rPr>
  </w:style>
  <w:style w:type="paragraph" w:styleId="8">
    <w:name w:val="heading 8"/>
    <w:basedOn w:val="a"/>
    <w:next w:val="a"/>
    <w:link w:val="80"/>
    <w:uiPriority w:val="9"/>
    <w:semiHidden/>
    <w:unhideWhenUsed/>
    <w:qFormat/>
    <w:rsid w:val="0047582D"/>
    <w:pPr>
      <w:keepNext/>
      <w:keepLines/>
      <w:widowControl/>
      <w:numPr>
        <w:ilvl w:val="7"/>
        <w:numId w:val="3"/>
      </w:numPr>
      <w:adjustRightInd w:val="0"/>
      <w:snapToGrid w:val="0"/>
      <w:spacing w:before="240" w:after="64" w:line="320" w:lineRule="auto"/>
      <w:jc w:val="left"/>
      <w:outlineLvl w:val="7"/>
    </w:pPr>
    <w:rPr>
      <w:rFonts w:ascii="Cambria" w:eastAsia="宋体" w:hAnsi="Cambria"/>
      <w:kern w:val="0"/>
      <w:sz w:val="24"/>
      <w:szCs w:val="24"/>
    </w:rPr>
  </w:style>
  <w:style w:type="paragraph" w:styleId="9">
    <w:name w:val="heading 9"/>
    <w:basedOn w:val="a"/>
    <w:next w:val="a"/>
    <w:link w:val="90"/>
    <w:uiPriority w:val="9"/>
    <w:semiHidden/>
    <w:unhideWhenUsed/>
    <w:qFormat/>
    <w:rsid w:val="0047582D"/>
    <w:pPr>
      <w:keepNext/>
      <w:keepLines/>
      <w:widowControl/>
      <w:numPr>
        <w:ilvl w:val="8"/>
        <w:numId w:val="3"/>
      </w:numPr>
      <w:adjustRightInd w:val="0"/>
      <w:snapToGrid w:val="0"/>
      <w:spacing w:before="240" w:after="64" w:line="320" w:lineRule="auto"/>
      <w:jc w:val="left"/>
      <w:outlineLvl w:val="8"/>
    </w:pPr>
    <w:rPr>
      <w:rFonts w:ascii="Cambria" w:eastAsia="宋体" w:hAnsi="Cambr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7582D"/>
    <w:rPr>
      <w:rFonts w:ascii="Times New Roman" w:eastAsia="宋体" w:hAnsi="Times New Roman"/>
      <w:b/>
      <w:bCs/>
      <w:kern w:val="44"/>
      <w:sz w:val="44"/>
      <w:szCs w:val="44"/>
    </w:rPr>
  </w:style>
  <w:style w:type="character" w:customStyle="1" w:styleId="20">
    <w:name w:val="标题 2 字符"/>
    <w:basedOn w:val="a0"/>
    <w:link w:val="2"/>
    <w:uiPriority w:val="9"/>
    <w:rsid w:val="0047582D"/>
    <w:rPr>
      <w:rFonts w:ascii="Cambria" w:eastAsia="宋体" w:hAnsi="Cambria"/>
      <w:b/>
      <w:bCs/>
      <w:sz w:val="32"/>
      <w:szCs w:val="32"/>
    </w:rPr>
  </w:style>
  <w:style w:type="character" w:customStyle="1" w:styleId="30">
    <w:name w:val="标题 3 字符"/>
    <w:basedOn w:val="a0"/>
    <w:link w:val="3"/>
    <w:uiPriority w:val="9"/>
    <w:rsid w:val="0047582D"/>
    <w:rPr>
      <w:rFonts w:ascii="Tahoma" w:eastAsia="微软雅黑" w:hAnsi="Tahoma"/>
      <w:b/>
      <w:bCs/>
      <w:sz w:val="32"/>
      <w:szCs w:val="32"/>
    </w:rPr>
  </w:style>
  <w:style w:type="character" w:customStyle="1" w:styleId="40">
    <w:name w:val="标题 4 字符"/>
    <w:basedOn w:val="a0"/>
    <w:link w:val="4"/>
    <w:uiPriority w:val="9"/>
    <w:semiHidden/>
    <w:rsid w:val="0047582D"/>
    <w:rPr>
      <w:rFonts w:ascii="Cambria" w:eastAsia="宋体" w:hAnsi="Cambria"/>
      <w:b/>
      <w:bCs/>
      <w:sz w:val="28"/>
      <w:szCs w:val="28"/>
    </w:rPr>
  </w:style>
  <w:style w:type="character" w:customStyle="1" w:styleId="50">
    <w:name w:val="标题 5 字符"/>
    <w:basedOn w:val="a0"/>
    <w:link w:val="5"/>
    <w:uiPriority w:val="9"/>
    <w:semiHidden/>
    <w:rsid w:val="0047582D"/>
    <w:rPr>
      <w:rFonts w:ascii="Tahoma" w:eastAsia="微软雅黑" w:hAnsi="Tahoma"/>
      <w:b/>
      <w:bCs/>
      <w:sz w:val="28"/>
      <w:szCs w:val="28"/>
    </w:rPr>
  </w:style>
  <w:style w:type="character" w:customStyle="1" w:styleId="60">
    <w:name w:val="标题 6 字符"/>
    <w:basedOn w:val="a0"/>
    <w:link w:val="6"/>
    <w:uiPriority w:val="9"/>
    <w:semiHidden/>
    <w:rsid w:val="0047582D"/>
    <w:rPr>
      <w:rFonts w:ascii="Cambria" w:eastAsia="宋体" w:hAnsi="Cambria"/>
      <w:b/>
      <w:bCs/>
      <w:sz w:val="24"/>
      <w:szCs w:val="24"/>
    </w:rPr>
  </w:style>
  <w:style w:type="character" w:customStyle="1" w:styleId="70">
    <w:name w:val="标题 7 字符"/>
    <w:basedOn w:val="a0"/>
    <w:link w:val="7"/>
    <w:uiPriority w:val="9"/>
    <w:semiHidden/>
    <w:rsid w:val="0047582D"/>
    <w:rPr>
      <w:rFonts w:ascii="Tahoma" w:eastAsia="微软雅黑" w:hAnsi="Tahoma"/>
      <w:b/>
      <w:bCs/>
      <w:sz w:val="24"/>
      <w:szCs w:val="24"/>
    </w:rPr>
  </w:style>
  <w:style w:type="character" w:customStyle="1" w:styleId="80">
    <w:name w:val="标题 8 字符"/>
    <w:basedOn w:val="a0"/>
    <w:link w:val="8"/>
    <w:uiPriority w:val="9"/>
    <w:semiHidden/>
    <w:rsid w:val="0047582D"/>
    <w:rPr>
      <w:rFonts w:ascii="Cambria" w:eastAsia="宋体" w:hAnsi="Cambria"/>
      <w:sz w:val="24"/>
      <w:szCs w:val="24"/>
    </w:rPr>
  </w:style>
  <w:style w:type="character" w:customStyle="1" w:styleId="90">
    <w:name w:val="标题 9 字符"/>
    <w:basedOn w:val="a0"/>
    <w:link w:val="9"/>
    <w:uiPriority w:val="9"/>
    <w:semiHidden/>
    <w:rsid w:val="0047582D"/>
    <w:rPr>
      <w:rFonts w:ascii="Cambria" w:eastAsia="宋体" w:hAnsi="Cambria"/>
      <w:sz w:val="21"/>
      <w:szCs w:val="21"/>
    </w:rPr>
  </w:style>
  <w:style w:type="paragraph" w:styleId="a3">
    <w:name w:val="List Paragraph"/>
    <w:basedOn w:val="a"/>
    <w:uiPriority w:val="34"/>
    <w:qFormat/>
    <w:rsid w:val="0047582D"/>
    <w:pPr>
      <w:widowControl/>
      <w:adjustRightInd w:val="0"/>
      <w:snapToGrid w:val="0"/>
      <w:spacing w:after="200"/>
      <w:ind w:firstLineChars="200" w:firstLine="420"/>
      <w:jc w:val="left"/>
    </w:pPr>
    <w:rPr>
      <w:rFonts w:ascii="Tahoma" w:eastAsia="微软雅黑" w:hAnsi="Tahoma"/>
      <w:kern w:val="0"/>
      <w:sz w:val="22"/>
    </w:rPr>
  </w:style>
  <w:style w:type="table" w:styleId="a4">
    <w:name w:val="Table Grid"/>
    <w:basedOn w:val="a1"/>
    <w:uiPriority w:val="39"/>
    <w:rsid w:val="0047582D"/>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7582D"/>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customStyle="1" w:styleId="a6">
    <w:name w:val="页眉 字符"/>
    <w:basedOn w:val="a0"/>
    <w:link w:val="a5"/>
    <w:rsid w:val="0047582D"/>
    <w:rPr>
      <w:rFonts w:ascii="Tahoma" w:eastAsia="微软雅黑" w:hAnsi="Tahoma"/>
      <w:sz w:val="18"/>
      <w:szCs w:val="18"/>
    </w:rPr>
  </w:style>
  <w:style w:type="paragraph" w:styleId="a7">
    <w:name w:val="footer"/>
    <w:basedOn w:val="a"/>
    <w:link w:val="a8"/>
    <w:uiPriority w:val="99"/>
    <w:unhideWhenUsed/>
    <w:rsid w:val="0047582D"/>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a8">
    <w:name w:val="页脚 字符"/>
    <w:basedOn w:val="a0"/>
    <w:link w:val="a7"/>
    <w:uiPriority w:val="99"/>
    <w:rsid w:val="0047582D"/>
    <w:rPr>
      <w:rFonts w:ascii="Tahoma" w:eastAsia="微软雅黑" w:hAnsi="Tahoma"/>
      <w:sz w:val="18"/>
      <w:szCs w:val="18"/>
    </w:rPr>
  </w:style>
  <w:style w:type="paragraph" w:styleId="a9">
    <w:name w:val="Title"/>
    <w:basedOn w:val="a"/>
    <w:next w:val="a"/>
    <w:link w:val="aa"/>
    <w:uiPriority w:val="10"/>
    <w:qFormat/>
    <w:rsid w:val="0047582D"/>
    <w:pPr>
      <w:widowControl/>
      <w:adjustRightInd w:val="0"/>
      <w:snapToGrid w:val="0"/>
      <w:spacing w:before="240" w:after="60"/>
      <w:jc w:val="center"/>
      <w:outlineLvl w:val="0"/>
    </w:pPr>
    <w:rPr>
      <w:rFonts w:ascii="Cambria" w:eastAsia="宋体" w:hAnsi="Cambria"/>
      <w:b/>
      <w:bCs/>
      <w:kern w:val="0"/>
      <w:sz w:val="32"/>
      <w:szCs w:val="32"/>
    </w:rPr>
  </w:style>
  <w:style w:type="character" w:customStyle="1" w:styleId="aa">
    <w:name w:val="标题 字符"/>
    <w:basedOn w:val="a0"/>
    <w:link w:val="a9"/>
    <w:uiPriority w:val="10"/>
    <w:rsid w:val="0047582D"/>
    <w:rPr>
      <w:rFonts w:ascii="Cambria" w:eastAsia="宋体" w:hAnsi="Cambria"/>
      <w:b/>
      <w:bCs/>
      <w:sz w:val="32"/>
      <w:szCs w:val="32"/>
    </w:rPr>
  </w:style>
  <w:style w:type="character" w:styleId="ab">
    <w:name w:val="page number"/>
    <w:rsid w:val="0047582D"/>
  </w:style>
  <w:style w:type="paragraph" w:customStyle="1" w:styleId="figuretitle">
    <w:name w:val="figure title"/>
    <w:basedOn w:val="a"/>
    <w:rsid w:val="0047582D"/>
    <w:pPr>
      <w:widowControl/>
      <w:spacing w:before="120"/>
      <w:jc w:val="center"/>
    </w:pPr>
    <w:rPr>
      <w:rFonts w:ascii="Times New Roman" w:eastAsia="宋体"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2019-07-10T07:23:00Z</dcterms:created>
  <dcterms:modified xsi:type="dcterms:W3CDTF">2019-07-10T07:30:00Z</dcterms:modified>
</cp:coreProperties>
</file>